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61523" w14:textId="4B2A3F4A" w:rsidR="008B7E4F" w:rsidRDefault="008B7E4F" w:rsidP="008B7E4F">
      <w:pPr>
        <w:pStyle w:val="1bodycopy10pt"/>
        <w:rPr>
          <w:rFonts w:cs="Arial"/>
          <w:szCs w:val="22"/>
        </w:rPr>
      </w:pPr>
    </w:p>
    <w:tbl>
      <w:tblPr>
        <w:tblStyle w:val="ListTable3-Accent6"/>
        <w:tblW w:w="144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2382"/>
        <w:gridCol w:w="2411"/>
        <w:gridCol w:w="2156"/>
        <w:gridCol w:w="3829"/>
      </w:tblGrid>
      <w:tr w:rsidR="008B7E4F" w14:paraId="627C8EE1" w14:textId="77777777" w:rsidTr="008B7E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2" w:type="dxa"/>
            <w:tcBorders>
              <w:top w:val="single" w:sz="4" w:space="0" w:color="4EA72E" w:themeColor="accent6"/>
              <w:left w:val="single" w:sz="4" w:space="0" w:color="4EA72E" w:themeColor="accent6"/>
            </w:tcBorders>
            <w:hideMark/>
          </w:tcPr>
          <w:p w14:paraId="7625B1FC" w14:textId="77777777" w:rsidR="008B7E4F" w:rsidRDefault="008B7E4F">
            <w:pPr>
              <w:rPr>
                <w:rFonts w:asciiTheme="majorHAnsi" w:hAnsiTheme="majorHAnsi" w:cstheme="majorHAnsi"/>
                <w:b w:val="0"/>
                <w:bCs w:val="0"/>
              </w:rPr>
            </w:pPr>
            <w:r>
              <w:rPr>
                <w:rFonts w:asciiTheme="majorHAnsi" w:hAnsiTheme="majorHAnsi" w:cstheme="majorHAnsi"/>
              </w:rPr>
              <w:t>Gregor Campbell</w:t>
            </w:r>
          </w:p>
          <w:p w14:paraId="1F29FB52" w14:textId="77777777" w:rsidR="008B7E4F" w:rsidRDefault="008B7E4F">
            <w:pPr>
              <w:rPr>
                <w:rFonts w:asciiTheme="majorHAnsi" w:hAnsiTheme="majorHAnsi" w:cstheme="majorHAnsi"/>
                <w:b w:val="0"/>
                <w:bCs w:val="0"/>
                <w:color w:val="0070C0"/>
              </w:rPr>
            </w:pPr>
            <w:r>
              <w:rPr>
                <w:rFonts w:asciiTheme="majorHAnsi" w:hAnsiTheme="majorHAnsi" w:cstheme="majorHAnsi"/>
                <w:color w:val="0070C0"/>
                <w:sz w:val="16"/>
                <w:szCs w:val="16"/>
              </w:rPr>
              <w:t>GCampbell@hillfort.tpacademytrust.org</w:t>
            </w:r>
          </w:p>
        </w:tc>
        <w:tc>
          <w:tcPr>
            <w:tcW w:w="2382" w:type="dxa"/>
            <w:tcBorders>
              <w:top w:val="single" w:sz="4" w:space="0" w:color="4EA72E" w:themeColor="accent6"/>
              <w:left w:val="nil"/>
              <w:bottom w:val="nil"/>
              <w:right w:val="nil"/>
            </w:tcBorders>
            <w:hideMark/>
          </w:tcPr>
          <w:p w14:paraId="289B4C7C" w14:textId="77777777" w:rsidR="008B7E4F" w:rsidRDefault="008B7E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Headteacher/Ex Officio</w:t>
            </w:r>
          </w:p>
        </w:tc>
        <w:tc>
          <w:tcPr>
            <w:tcW w:w="2411" w:type="dxa"/>
            <w:tcBorders>
              <w:top w:val="single" w:sz="4" w:space="0" w:color="4EA72E" w:themeColor="accent6"/>
              <w:left w:val="nil"/>
              <w:bottom w:val="nil"/>
              <w:right w:val="nil"/>
            </w:tcBorders>
            <w:hideMark/>
          </w:tcPr>
          <w:p w14:paraId="68D206C3" w14:textId="77777777" w:rsidR="008B7E4F" w:rsidRDefault="008B7E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  <w:r>
              <w:rPr>
                <w:rFonts w:asciiTheme="majorHAnsi" w:hAnsiTheme="majorHAnsi" w:cstheme="majorHAnsi"/>
                <w:vertAlign w:val="superscript"/>
              </w:rPr>
              <w:t>st</w:t>
            </w:r>
            <w:r>
              <w:rPr>
                <w:rFonts w:asciiTheme="majorHAnsi" w:hAnsiTheme="majorHAnsi" w:cstheme="majorHAnsi"/>
              </w:rPr>
              <w:t xml:space="preserve"> September 2024</w:t>
            </w:r>
          </w:p>
        </w:tc>
        <w:tc>
          <w:tcPr>
            <w:tcW w:w="2156" w:type="dxa"/>
            <w:tcBorders>
              <w:top w:val="single" w:sz="4" w:space="0" w:color="4EA72E" w:themeColor="accent6"/>
              <w:left w:val="nil"/>
              <w:bottom w:val="nil"/>
              <w:right w:val="nil"/>
            </w:tcBorders>
          </w:tcPr>
          <w:p w14:paraId="5C5A5F40" w14:textId="77777777" w:rsidR="008B7E4F" w:rsidRDefault="008B7E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829" w:type="dxa"/>
            <w:tcBorders>
              <w:top w:val="single" w:sz="4" w:space="0" w:color="4EA72E" w:themeColor="accent6"/>
              <w:left w:val="nil"/>
              <w:bottom w:val="nil"/>
              <w:right w:val="single" w:sz="4" w:space="0" w:color="4EA72E" w:themeColor="accent6"/>
            </w:tcBorders>
          </w:tcPr>
          <w:p w14:paraId="1204F01F" w14:textId="77777777" w:rsidR="008B7E4F" w:rsidRDefault="008B7E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8B7E4F" w14:paraId="512D49DC" w14:textId="77777777" w:rsidTr="008B7E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tcBorders>
              <w:left w:val="single" w:sz="4" w:space="0" w:color="4EA72E" w:themeColor="accent6"/>
            </w:tcBorders>
          </w:tcPr>
          <w:p w14:paraId="5F8241BA" w14:textId="77777777" w:rsidR="008B7E4F" w:rsidRDefault="008B7E4F">
            <w:pPr>
              <w:rPr>
                <w:rFonts w:asciiTheme="majorHAnsi" w:hAnsiTheme="majorHAnsi" w:cstheme="majorHAnsi"/>
                <w:b w:val="0"/>
                <w:bCs w:val="0"/>
              </w:rPr>
            </w:pPr>
            <w:r>
              <w:rPr>
                <w:rFonts w:asciiTheme="majorHAnsi" w:hAnsiTheme="majorHAnsi" w:cstheme="majorHAnsi"/>
              </w:rPr>
              <w:t>Jill Deacon</w:t>
            </w:r>
          </w:p>
          <w:p w14:paraId="23205D4E" w14:textId="77777777" w:rsidR="008B7E4F" w:rsidRPr="008B7E4F" w:rsidRDefault="008B7E4F">
            <w:pPr>
              <w:rPr>
                <w:rFonts w:asciiTheme="majorHAnsi" w:hAnsiTheme="majorHAnsi" w:cstheme="majorHAnsi"/>
                <w:b w:val="0"/>
                <w:bCs w:val="0"/>
                <w:color w:val="0070C0"/>
                <w:szCs w:val="20"/>
              </w:rPr>
            </w:pPr>
            <w:r w:rsidRPr="008B7E4F">
              <w:rPr>
                <w:rFonts w:asciiTheme="majorHAnsi" w:hAnsiTheme="majorHAnsi" w:cstheme="majorHAnsi"/>
                <w:b w:val="0"/>
                <w:bCs w:val="0"/>
                <w:color w:val="0070C0"/>
                <w:szCs w:val="20"/>
              </w:rPr>
              <w:t>jdeacon@hillfort.tpacademytrust.org</w:t>
            </w:r>
          </w:p>
          <w:p w14:paraId="2BA83FEC" w14:textId="77777777" w:rsidR="008B7E4F" w:rsidRDefault="008B7E4F">
            <w:pPr>
              <w:rPr>
                <w:rFonts w:asciiTheme="majorHAnsi" w:hAnsiTheme="majorHAnsi" w:cstheme="majorHAnsi"/>
                <w:color w:val="156082" w:themeColor="accent1"/>
              </w:rPr>
            </w:pPr>
          </w:p>
        </w:tc>
        <w:tc>
          <w:tcPr>
            <w:tcW w:w="2382" w:type="dxa"/>
            <w:tcBorders>
              <w:left w:val="nil"/>
              <w:right w:val="nil"/>
            </w:tcBorders>
            <w:hideMark/>
          </w:tcPr>
          <w:p w14:paraId="70A8F841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Co-opted</w:t>
            </w:r>
          </w:p>
        </w:tc>
        <w:tc>
          <w:tcPr>
            <w:tcW w:w="2411" w:type="dxa"/>
            <w:tcBorders>
              <w:left w:val="nil"/>
              <w:right w:val="nil"/>
            </w:tcBorders>
            <w:hideMark/>
          </w:tcPr>
          <w:p w14:paraId="1D48C64F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  <w:r>
              <w:rPr>
                <w:rFonts w:asciiTheme="majorHAnsi" w:hAnsiTheme="majorHAnsi" w:cstheme="majorHAnsi"/>
                <w:vertAlign w:val="superscript"/>
              </w:rPr>
              <w:t>st</w:t>
            </w:r>
            <w:r>
              <w:rPr>
                <w:rFonts w:asciiTheme="majorHAnsi" w:hAnsiTheme="majorHAnsi" w:cstheme="majorHAnsi"/>
              </w:rPr>
              <w:t xml:space="preserve"> February 2025</w:t>
            </w:r>
          </w:p>
        </w:tc>
        <w:tc>
          <w:tcPr>
            <w:tcW w:w="2156" w:type="dxa"/>
            <w:tcBorders>
              <w:left w:val="nil"/>
              <w:right w:val="nil"/>
            </w:tcBorders>
            <w:hideMark/>
          </w:tcPr>
          <w:p w14:paraId="0BEC7F5F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31</w:t>
            </w:r>
            <w:r>
              <w:rPr>
                <w:rFonts w:asciiTheme="majorHAnsi" w:hAnsiTheme="majorHAnsi" w:cstheme="majorHAnsi"/>
                <w:vertAlign w:val="superscript"/>
              </w:rPr>
              <w:t>st</w:t>
            </w:r>
            <w:r>
              <w:rPr>
                <w:rFonts w:asciiTheme="majorHAnsi" w:hAnsiTheme="majorHAnsi" w:cstheme="majorHAnsi"/>
              </w:rPr>
              <w:t xml:space="preserve"> January 2029</w:t>
            </w:r>
          </w:p>
        </w:tc>
        <w:tc>
          <w:tcPr>
            <w:tcW w:w="3829" w:type="dxa"/>
            <w:tcBorders>
              <w:left w:val="nil"/>
              <w:right w:val="single" w:sz="4" w:space="0" w:color="4EA72E" w:themeColor="accent6"/>
            </w:tcBorders>
            <w:hideMark/>
          </w:tcPr>
          <w:p w14:paraId="0ADF1B9C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Chair </w:t>
            </w:r>
          </w:p>
          <w:p w14:paraId="2C32D6B6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Safeguarding</w:t>
            </w:r>
          </w:p>
          <w:p w14:paraId="3563CFF2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SEND</w:t>
            </w:r>
          </w:p>
        </w:tc>
      </w:tr>
      <w:tr w:rsidR="008B7E4F" w14:paraId="4E713750" w14:textId="77777777" w:rsidTr="008B7E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tcBorders>
              <w:top w:val="nil"/>
              <w:left w:val="single" w:sz="4" w:space="0" w:color="4EA72E" w:themeColor="accent6"/>
              <w:bottom w:val="nil"/>
            </w:tcBorders>
            <w:hideMark/>
          </w:tcPr>
          <w:p w14:paraId="517759AF" w14:textId="77777777" w:rsidR="008B7E4F" w:rsidRDefault="008B7E4F">
            <w:pPr>
              <w:rPr>
                <w:rFonts w:asciiTheme="majorHAnsi" w:hAnsiTheme="majorHAnsi" w:cstheme="majorHAnsi"/>
                <w:b w:val="0"/>
                <w:bCs w:val="0"/>
              </w:rPr>
            </w:pPr>
            <w:r>
              <w:rPr>
                <w:rFonts w:asciiTheme="majorHAnsi" w:hAnsiTheme="majorHAnsi" w:cstheme="majorHAnsi"/>
              </w:rPr>
              <w:t>Naomi Best</w:t>
            </w:r>
          </w:p>
          <w:p w14:paraId="6AB86377" w14:textId="77777777" w:rsidR="008B7E4F" w:rsidRDefault="008B7E4F">
            <w:pPr>
              <w:rPr>
                <w:rFonts w:asciiTheme="majorHAnsi" w:hAnsiTheme="majorHAnsi" w:cstheme="majorHAnsi"/>
                <w:color w:val="0000FF"/>
              </w:rPr>
            </w:pPr>
            <w:r>
              <w:rPr>
                <w:rFonts w:ascii="Segoe UI" w:hAnsi="Segoe UI" w:cs="Segoe UI"/>
                <w:b w:val="0"/>
                <w:bCs w:val="0"/>
                <w:color w:val="212529"/>
              </w:rPr>
              <w:t> </w:t>
            </w:r>
            <w:hyperlink r:id="rId4" w:history="1">
              <w:r>
                <w:rPr>
                  <w:rStyle w:val="Hyperlink"/>
                  <w:rFonts w:ascii="Segoe UI" w:hAnsi="Segoe UI" w:cs="Segoe UI"/>
                  <w:b w:val="0"/>
                  <w:bCs w:val="0"/>
                  <w:color w:val="0D6EFD"/>
                </w:rPr>
                <w:t>nbest@hillfort.tpacademytrust.org</w:t>
              </w:r>
            </w:hyperlink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CC4B7" w14:textId="77777777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Staff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A37D51" w14:textId="77777777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  <w:r>
              <w:rPr>
                <w:rFonts w:asciiTheme="majorHAnsi" w:hAnsiTheme="majorHAnsi" w:cstheme="majorHAnsi"/>
                <w:vertAlign w:val="superscript"/>
              </w:rPr>
              <w:t>th</w:t>
            </w:r>
            <w:r>
              <w:rPr>
                <w:rFonts w:asciiTheme="majorHAnsi" w:hAnsiTheme="majorHAnsi" w:cstheme="majorHAnsi"/>
              </w:rPr>
              <w:t xml:space="preserve"> January 2025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0B684A" w14:textId="77777777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  <w:r>
              <w:rPr>
                <w:rFonts w:asciiTheme="majorHAnsi" w:hAnsiTheme="majorHAnsi" w:cstheme="majorHAnsi"/>
                <w:vertAlign w:val="superscript"/>
              </w:rPr>
              <w:t>th</w:t>
            </w:r>
            <w:r>
              <w:rPr>
                <w:rFonts w:asciiTheme="majorHAnsi" w:hAnsiTheme="majorHAnsi" w:cstheme="majorHAnsi"/>
              </w:rPr>
              <w:t xml:space="preserve"> January 2029</w:t>
            </w: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single" w:sz="4" w:space="0" w:color="4EA72E" w:themeColor="accent6"/>
            </w:tcBorders>
            <w:hideMark/>
          </w:tcPr>
          <w:p w14:paraId="6FACACE1" w14:textId="77777777" w:rsidR="008B7E4F" w:rsidRDefault="008B7E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</w:p>
        </w:tc>
      </w:tr>
      <w:tr w:rsidR="008B7E4F" w14:paraId="79EFB1CE" w14:textId="77777777" w:rsidTr="008B7E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tcBorders>
              <w:left w:val="single" w:sz="4" w:space="0" w:color="4EA72E" w:themeColor="accent6"/>
            </w:tcBorders>
            <w:hideMark/>
          </w:tcPr>
          <w:p w14:paraId="6863D067" w14:textId="77777777" w:rsidR="008B7E4F" w:rsidRDefault="008B7E4F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</w:rPr>
              <w:t>Rob Brown</w:t>
            </w:r>
          </w:p>
        </w:tc>
        <w:tc>
          <w:tcPr>
            <w:tcW w:w="2382" w:type="dxa"/>
            <w:tcBorders>
              <w:left w:val="nil"/>
              <w:right w:val="nil"/>
            </w:tcBorders>
            <w:hideMark/>
          </w:tcPr>
          <w:p w14:paraId="583EDF2D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Co-opted</w:t>
            </w:r>
          </w:p>
        </w:tc>
        <w:tc>
          <w:tcPr>
            <w:tcW w:w="2411" w:type="dxa"/>
            <w:tcBorders>
              <w:left w:val="nil"/>
              <w:right w:val="nil"/>
            </w:tcBorders>
            <w:hideMark/>
          </w:tcPr>
          <w:p w14:paraId="7F04A06E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23</w:t>
            </w:r>
            <w:r>
              <w:rPr>
                <w:rFonts w:asciiTheme="majorHAnsi" w:hAnsiTheme="majorHAnsi" w:cstheme="majorHAnsi"/>
                <w:vertAlign w:val="superscript"/>
              </w:rPr>
              <w:t>rd</w:t>
            </w:r>
            <w:r>
              <w:rPr>
                <w:rFonts w:asciiTheme="majorHAnsi" w:hAnsiTheme="majorHAnsi" w:cstheme="majorHAnsi"/>
              </w:rPr>
              <w:t xml:space="preserve"> January 2025</w:t>
            </w:r>
          </w:p>
        </w:tc>
        <w:tc>
          <w:tcPr>
            <w:tcW w:w="2156" w:type="dxa"/>
            <w:tcBorders>
              <w:left w:val="nil"/>
              <w:right w:val="nil"/>
            </w:tcBorders>
            <w:hideMark/>
          </w:tcPr>
          <w:p w14:paraId="6F8B890E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  <w:r>
              <w:rPr>
                <w:rFonts w:asciiTheme="majorHAnsi" w:hAnsiTheme="majorHAnsi" w:cstheme="majorHAnsi"/>
                <w:vertAlign w:val="superscript"/>
              </w:rPr>
              <w:t>nd</w:t>
            </w:r>
            <w:r>
              <w:rPr>
                <w:rFonts w:asciiTheme="majorHAnsi" w:hAnsiTheme="majorHAnsi" w:cstheme="majorHAnsi"/>
              </w:rPr>
              <w:t xml:space="preserve"> January 2029</w:t>
            </w:r>
          </w:p>
        </w:tc>
        <w:tc>
          <w:tcPr>
            <w:tcW w:w="3829" w:type="dxa"/>
            <w:tcBorders>
              <w:left w:val="nil"/>
              <w:right w:val="single" w:sz="4" w:space="0" w:color="4EA72E" w:themeColor="accent6"/>
            </w:tcBorders>
            <w:hideMark/>
          </w:tcPr>
          <w:p w14:paraId="5715C9E8" w14:textId="77777777" w:rsidR="008B7E4F" w:rsidRDefault="008B7E4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Pupil Premium</w:t>
            </w:r>
          </w:p>
        </w:tc>
      </w:tr>
      <w:tr w:rsidR="008B7E4F" w14:paraId="2BD93683" w14:textId="77777777" w:rsidTr="008B7E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tcBorders>
              <w:top w:val="nil"/>
              <w:left w:val="single" w:sz="4" w:space="0" w:color="4EA72E" w:themeColor="accent6"/>
              <w:bottom w:val="nil"/>
            </w:tcBorders>
            <w:hideMark/>
          </w:tcPr>
          <w:p w14:paraId="7B851495" w14:textId="7386A4F6" w:rsidR="008B7E4F" w:rsidRDefault="008B7E4F">
            <w:pPr>
              <w:rPr>
                <w:rFonts w:asciiTheme="majorHAnsi" w:hAnsiTheme="majorHAnsi" w:cstheme="majorHAnsi"/>
                <w:b w:val="0"/>
                <w:bCs w:val="0"/>
              </w:rPr>
            </w:pPr>
            <w:r>
              <w:rPr>
                <w:rFonts w:asciiTheme="majorHAnsi" w:hAnsiTheme="majorHAnsi" w:cstheme="majorHAnsi"/>
              </w:rPr>
              <w:t>Kerry Savage</w:t>
            </w:r>
          </w:p>
          <w:p w14:paraId="3B7395EF" w14:textId="747505FC" w:rsidR="008B7E4F" w:rsidRPr="008B7E4F" w:rsidRDefault="008B7E4F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</w:rPr>
            </w:pPr>
            <w:hyperlink r:id="rId5" w:history="1">
              <w:r w:rsidRPr="008B7E4F">
                <w:rPr>
                  <w:rStyle w:val="Hyperlink"/>
                  <w:rFonts w:ascii="Segoe UI" w:hAnsi="Segoe UI" w:cs="Segoe UI"/>
                  <w:b w:val="0"/>
                  <w:bCs w:val="0"/>
                  <w:sz w:val="18"/>
                  <w:szCs w:val="18"/>
                </w:rPr>
                <w:t>ksavage</w:t>
              </w:r>
              <w:r w:rsidRPr="008B7E4F">
                <w:rPr>
                  <w:rStyle w:val="Hyperlink"/>
                  <w:rFonts w:ascii="Segoe UI" w:hAnsi="Segoe UI" w:cs="Segoe UI"/>
                  <w:b w:val="0"/>
                  <w:bCs w:val="0"/>
                  <w:sz w:val="18"/>
                  <w:szCs w:val="18"/>
                </w:rPr>
                <w:t>l@hillfort.tpacademytrust.org</w:t>
              </w:r>
            </w:hyperlink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</w:tcPr>
          <w:p w14:paraId="5C4BCAC3" w14:textId="77777777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Staff</w:t>
            </w:r>
          </w:p>
          <w:p w14:paraId="62AE8BFB" w14:textId="77777777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D00A9" w14:textId="144407F4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  <w:r w:rsidRPr="008B7E4F">
              <w:rPr>
                <w:rFonts w:asciiTheme="majorHAnsi" w:hAnsiTheme="majorHAnsi" w:cstheme="majorHAnsi"/>
                <w:vertAlign w:val="superscript"/>
              </w:rPr>
              <w:t>st</w:t>
            </w:r>
            <w:r>
              <w:rPr>
                <w:rFonts w:asciiTheme="majorHAnsi" w:hAnsiTheme="majorHAnsi" w:cstheme="majorHAnsi"/>
              </w:rPr>
              <w:t xml:space="preserve"> October 2026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F437E" w14:textId="2F125888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  <w:r w:rsidRPr="008B7E4F">
              <w:rPr>
                <w:rFonts w:asciiTheme="majorHAnsi" w:hAnsiTheme="majorHAnsi" w:cstheme="majorHAnsi"/>
                <w:vertAlign w:val="superscript"/>
              </w:rPr>
              <w:t>st</w:t>
            </w:r>
            <w:r>
              <w:rPr>
                <w:rFonts w:asciiTheme="majorHAnsi" w:hAnsiTheme="majorHAnsi" w:cstheme="majorHAnsi"/>
              </w:rPr>
              <w:t xml:space="preserve"> October 2030</w:t>
            </w: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single" w:sz="4" w:space="0" w:color="4EA72E" w:themeColor="accent6"/>
            </w:tcBorders>
          </w:tcPr>
          <w:p w14:paraId="63DCE20F" w14:textId="77777777" w:rsidR="008B7E4F" w:rsidRDefault="008B7E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8B7E4F" w14:paraId="143A240B" w14:textId="77777777" w:rsidTr="008B7E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tcBorders>
              <w:left w:val="single" w:sz="4" w:space="0" w:color="4EA72E" w:themeColor="accent6"/>
            </w:tcBorders>
          </w:tcPr>
          <w:p w14:paraId="470D09FE" w14:textId="77777777" w:rsidR="008B7E4F" w:rsidRDefault="008B7E4F">
            <w:pPr>
              <w:rPr>
                <w:rFonts w:asciiTheme="majorHAnsi" w:hAnsiTheme="majorHAnsi" w:cstheme="majorHAnsi"/>
                <w:b w:val="0"/>
                <w:bCs w:val="0"/>
              </w:rPr>
            </w:pPr>
            <w:r>
              <w:rPr>
                <w:rFonts w:asciiTheme="majorHAnsi" w:hAnsiTheme="majorHAnsi" w:cstheme="majorHAnsi"/>
              </w:rPr>
              <w:t>James Howarth</w:t>
            </w:r>
          </w:p>
          <w:p w14:paraId="5A453D46" w14:textId="77777777" w:rsidR="008B7E4F" w:rsidRDefault="008B7E4F">
            <w:pPr>
              <w:rPr>
                <w:rFonts w:asciiTheme="majorHAnsi" w:hAnsiTheme="majorHAnsi" w:cstheme="majorHAnsi"/>
                <w:b w:val="0"/>
                <w:bCs w:val="0"/>
              </w:rPr>
            </w:pPr>
          </w:p>
        </w:tc>
        <w:tc>
          <w:tcPr>
            <w:tcW w:w="2382" w:type="dxa"/>
            <w:tcBorders>
              <w:left w:val="nil"/>
              <w:right w:val="nil"/>
            </w:tcBorders>
            <w:hideMark/>
          </w:tcPr>
          <w:p w14:paraId="2D4C84C4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Parent</w:t>
            </w:r>
          </w:p>
        </w:tc>
        <w:tc>
          <w:tcPr>
            <w:tcW w:w="2411" w:type="dxa"/>
            <w:tcBorders>
              <w:left w:val="nil"/>
              <w:right w:val="nil"/>
            </w:tcBorders>
            <w:hideMark/>
          </w:tcPr>
          <w:p w14:paraId="6B8E20FA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27</w:t>
            </w:r>
            <w:r>
              <w:rPr>
                <w:rFonts w:asciiTheme="majorHAnsi" w:hAnsiTheme="majorHAnsi" w:cstheme="majorHAnsi"/>
                <w:vertAlign w:val="superscript"/>
              </w:rPr>
              <w:t>th</w:t>
            </w:r>
            <w:r>
              <w:rPr>
                <w:rFonts w:asciiTheme="majorHAnsi" w:hAnsiTheme="majorHAnsi" w:cstheme="majorHAnsi"/>
              </w:rPr>
              <w:t xml:space="preserve"> November 2022</w:t>
            </w:r>
          </w:p>
        </w:tc>
        <w:tc>
          <w:tcPr>
            <w:tcW w:w="2156" w:type="dxa"/>
            <w:tcBorders>
              <w:left w:val="nil"/>
              <w:right w:val="nil"/>
            </w:tcBorders>
            <w:hideMark/>
          </w:tcPr>
          <w:p w14:paraId="4694057D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26</w:t>
            </w:r>
            <w:r>
              <w:rPr>
                <w:rFonts w:asciiTheme="majorHAnsi" w:hAnsiTheme="majorHAnsi" w:cstheme="majorHAnsi"/>
                <w:vertAlign w:val="superscript"/>
              </w:rPr>
              <w:t>th</w:t>
            </w:r>
            <w:r>
              <w:rPr>
                <w:rFonts w:asciiTheme="majorHAnsi" w:hAnsiTheme="majorHAnsi" w:cstheme="majorHAnsi"/>
              </w:rPr>
              <w:t xml:space="preserve"> November 2026</w:t>
            </w:r>
          </w:p>
        </w:tc>
        <w:tc>
          <w:tcPr>
            <w:tcW w:w="3829" w:type="dxa"/>
            <w:tcBorders>
              <w:left w:val="nil"/>
              <w:right w:val="single" w:sz="4" w:space="0" w:color="4EA72E" w:themeColor="accent6"/>
            </w:tcBorders>
            <w:hideMark/>
          </w:tcPr>
          <w:p w14:paraId="37A37131" w14:textId="77777777" w:rsidR="008B7E4F" w:rsidRDefault="008B7E4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English</w:t>
            </w:r>
          </w:p>
        </w:tc>
      </w:tr>
      <w:tr w:rsidR="008B7E4F" w14:paraId="17329E57" w14:textId="77777777" w:rsidTr="008B7E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tcBorders>
              <w:left w:val="single" w:sz="4" w:space="0" w:color="4EA72E" w:themeColor="accent6"/>
            </w:tcBorders>
            <w:hideMark/>
          </w:tcPr>
          <w:p w14:paraId="7B4F2127" w14:textId="77777777" w:rsidR="008B7E4F" w:rsidRDefault="008B7E4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Natalie Winders</w:t>
            </w:r>
          </w:p>
        </w:tc>
        <w:tc>
          <w:tcPr>
            <w:tcW w:w="2382" w:type="dxa"/>
            <w:tcBorders>
              <w:left w:val="nil"/>
              <w:right w:val="nil"/>
            </w:tcBorders>
            <w:hideMark/>
          </w:tcPr>
          <w:p w14:paraId="25B7DF56" w14:textId="77777777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Parent</w:t>
            </w:r>
          </w:p>
        </w:tc>
        <w:tc>
          <w:tcPr>
            <w:tcW w:w="2411" w:type="dxa"/>
            <w:tcBorders>
              <w:left w:val="nil"/>
              <w:right w:val="nil"/>
            </w:tcBorders>
            <w:hideMark/>
          </w:tcPr>
          <w:p w14:paraId="19FFBDFC" w14:textId="77777777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  <w:r>
              <w:rPr>
                <w:rFonts w:asciiTheme="majorHAnsi" w:hAnsiTheme="majorHAnsi" w:cstheme="majorHAnsi"/>
                <w:vertAlign w:val="superscript"/>
              </w:rPr>
              <w:t>st</w:t>
            </w:r>
            <w:r>
              <w:rPr>
                <w:rFonts w:asciiTheme="majorHAnsi" w:hAnsiTheme="majorHAnsi" w:cstheme="majorHAnsi"/>
              </w:rPr>
              <w:t xml:space="preserve"> May 2025</w:t>
            </w:r>
          </w:p>
        </w:tc>
        <w:tc>
          <w:tcPr>
            <w:tcW w:w="2156" w:type="dxa"/>
            <w:tcBorders>
              <w:left w:val="nil"/>
              <w:right w:val="nil"/>
            </w:tcBorders>
            <w:hideMark/>
          </w:tcPr>
          <w:p w14:paraId="03283AED" w14:textId="77777777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  <w:r>
              <w:rPr>
                <w:rFonts w:asciiTheme="majorHAnsi" w:hAnsiTheme="majorHAnsi" w:cstheme="majorHAnsi"/>
                <w:vertAlign w:val="superscript"/>
              </w:rPr>
              <w:t>th</w:t>
            </w:r>
            <w:r>
              <w:rPr>
                <w:rFonts w:asciiTheme="majorHAnsi" w:hAnsiTheme="majorHAnsi" w:cstheme="majorHAnsi"/>
              </w:rPr>
              <w:t xml:space="preserve"> April 2029</w:t>
            </w:r>
          </w:p>
        </w:tc>
        <w:tc>
          <w:tcPr>
            <w:tcW w:w="3829" w:type="dxa"/>
            <w:tcBorders>
              <w:left w:val="nil"/>
              <w:right w:val="single" w:sz="4" w:space="0" w:color="4EA72E" w:themeColor="accent6"/>
            </w:tcBorders>
            <w:hideMark/>
          </w:tcPr>
          <w:p w14:paraId="3969496D" w14:textId="77777777" w:rsidR="008B7E4F" w:rsidRDefault="008B7E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Wellbeing</w:t>
            </w:r>
          </w:p>
        </w:tc>
      </w:tr>
      <w:tr w:rsidR="008B7E4F" w14:paraId="1E4A75E6" w14:textId="77777777" w:rsidTr="008B7E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tcBorders>
              <w:top w:val="nil"/>
              <w:left w:val="single" w:sz="4" w:space="0" w:color="4EA72E" w:themeColor="accent6"/>
              <w:bottom w:val="nil"/>
            </w:tcBorders>
            <w:hideMark/>
          </w:tcPr>
          <w:p w14:paraId="0BF11B84" w14:textId="77777777" w:rsidR="008B7E4F" w:rsidRDefault="008B7E4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Grace Winders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95B5D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Co-opted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F2D268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  <w:r>
              <w:rPr>
                <w:rFonts w:asciiTheme="majorHAnsi" w:hAnsiTheme="majorHAnsi" w:cstheme="majorHAnsi"/>
                <w:vertAlign w:val="superscript"/>
              </w:rPr>
              <w:t>st</w:t>
            </w:r>
            <w:r>
              <w:rPr>
                <w:rFonts w:asciiTheme="majorHAnsi" w:hAnsiTheme="majorHAnsi" w:cstheme="majorHAnsi"/>
              </w:rPr>
              <w:t xml:space="preserve"> May 2025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EAE89" w14:textId="77777777" w:rsidR="008B7E4F" w:rsidRDefault="008B7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  <w:r>
              <w:rPr>
                <w:rFonts w:asciiTheme="majorHAnsi" w:hAnsiTheme="majorHAnsi" w:cstheme="majorHAnsi"/>
                <w:vertAlign w:val="superscript"/>
              </w:rPr>
              <w:t>th</w:t>
            </w:r>
            <w:r>
              <w:rPr>
                <w:rFonts w:asciiTheme="majorHAnsi" w:hAnsiTheme="majorHAnsi" w:cstheme="majorHAnsi"/>
              </w:rPr>
              <w:t xml:space="preserve"> April 2029</w:t>
            </w: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single" w:sz="4" w:space="0" w:color="4EA72E" w:themeColor="accent6"/>
            </w:tcBorders>
            <w:hideMark/>
          </w:tcPr>
          <w:p w14:paraId="2CFA6D93" w14:textId="67DE47C8" w:rsidR="008B7E4F" w:rsidRDefault="008B7E4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Behaviour</w:t>
            </w:r>
            <w:proofErr w:type="spellEnd"/>
          </w:p>
        </w:tc>
      </w:tr>
      <w:tr w:rsidR="008B7E4F" w14:paraId="5D3828F3" w14:textId="77777777" w:rsidTr="008B7E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tcBorders>
              <w:left w:val="single" w:sz="4" w:space="0" w:color="4EA72E" w:themeColor="accent6"/>
            </w:tcBorders>
            <w:hideMark/>
          </w:tcPr>
          <w:p w14:paraId="2999B5B3" w14:textId="77777777" w:rsidR="008B7E4F" w:rsidRDefault="008B7E4F">
            <w:pPr>
              <w:rPr>
                <w:rFonts w:asciiTheme="majorHAnsi" w:hAnsiTheme="majorHAnsi" w:cstheme="majorHAnsi"/>
                <w:lang w:val="it-IT"/>
              </w:rPr>
            </w:pPr>
            <w:r>
              <w:rPr>
                <w:rFonts w:asciiTheme="majorHAnsi" w:hAnsiTheme="majorHAnsi" w:cstheme="majorHAnsi"/>
                <w:lang w:val="it-IT"/>
              </w:rPr>
              <w:t>Julia Stoneman (Clerk)</w:t>
            </w:r>
          </w:p>
          <w:p w14:paraId="08DC4FE6" w14:textId="77777777" w:rsidR="008B7E4F" w:rsidRPr="008B7E4F" w:rsidRDefault="008B7E4F">
            <w:pPr>
              <w:rPr>
                <w:rFonts w:asciiTheme="majorHAnsi" w:hAnsiTheme="majorHAnsi" w:cstheme="majorHAnsi"/>
                <w:b w:val="0"/>
                <w:bCs w:val="0"/>
                <w:szCs w:val="20"/>
                <w:lang w:val="it-IT"/>
              </w:rPr>
            </w:pPr>
            <w:r w:rsidRPr="008B7E4F">
              <w:rPr>
                <w:rFonts w:asciiTheme="majorHAnsi" w:hAnsiTheme="majorHAnsi" w:cstheme="majorHAnsi"/>
                <w:b w:val="0"/>
                <w:bCs w:val="0"/>
                <w:color w:val="0070C0"/>
                <w:szCs w:val="20"/>
                <w:lang w:val="it-IT"/>
              </w:rPr>
              <w:t>clerk@hillfort.tpacademytrust.org</w:t>
            </w:r>
          </w:p>
        </w:tc>
        <w:tc>
          <w:tcPr>
            <w:tcW w:w="2382" w:type="dxa"/>
            <w:tcBorders>
              <w:left w:val="nil"/>
              <w:right w:val="nil"/>
            </w:tcBorders>
            <w:hideMark/>
          </w:tcPr>
          <w:p w14:paraId="06F1E30E" w14:textId="77777777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Clerk to the LMC</w:t>
            </w:r>
          </w:p>
        </w:tc>
        <w:tc>
          <w:tcPr>
            <w:tcW w:w="2411" w:type="dxa"/>
            <w:tcBorders>
              <w:left w:val="nil"/>
              <w:right w:val="nil"/>
            </w:tcBorders>
            <w:hideMark/>
          </w:tcPr>
          <w:p w14:paraId="08A041EB" w14:textId="77777777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>
              <w:rPr>
                <w:rFonts w:asciiTheme="majorHAnsi" w:hAnsiTheme="majorHAnsi" w:cstheme="majorHAnsi"/>
                <w:vertAlign w:val="superscript"/>
              </w:rPr>
              <w:t>nd</w:t>
            </w:r>
            <w:r>
              <w:rPr>
                <w:rFonts w:asciiTheme="majorHAnsi" w:hAnsiTheme="majorHAnsi" w:cstheme="majorHAnsi"/>
              </w:rPr>
              <w:t xml:space="preserve"> November 2023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14:paraId="070D7FD5" w14:textId="77777777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829" w:type="dxa"/>
            <w:tcBorders>
              <w:left w:val="nil"/>
              <w:right w:val="single" w:sz="4" w:space="0" w:color="4EA72E" w:themeColor="accent6"/>
            </w:tcBorders>
          </w:tcPr>
          <w:p w14:paraId="2BEDCF58" w14:textId="77777777" w:rsidR="008B7E4F" w:rsidRDefault="008B7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</w:tbl>
    <w:p w14:paraId="4E87E524" w14:textId="77777777" w:rsidR="008B7E4F" w:rsidRDefault="008B7E4F" w:rsidP="008B7E4F">
      <w:pPr>
        <w:pStyle w:val="Heading1"/>
        <w:rPr>
          <w:rFonts w:ascii="Arial" w:eastAsia="Calibri" w:hAnsi="Arial" w:cs="Arial"/>
          <w:color w:val="auto"/>
          <w:sz w:val="24"/>
          <w:szCs w:val="24"/>
        </w:rPr>
      </w:pPr>
    </w:p>
    <w:p w14:paraId="4E6E8160" w14:textId="77777777" w:rsidR="008B7E4F" w:rsidRDefault="008B7E4F" w:rsidP="008B7E4F">
      <w:pPr>
        <w:pStyle w:val="6Abstract"/>
        <w:rPr>
          <w:lang w:val="en-GB"/>
        </w:rPr>
      </w:pPr>
    </w:p>
    <w:p w14:paraId="7875EA32" w14:textId="77777777" w:rsidR="004A2E2B" w:rsidRDefault="004A2E2B"/>
    <w:sectPr w:rsidR="004A2E2B" w:rsidSect="008B7E4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E4F"/>
    <w:rsid w:val="004A2E2B"/>
    <w:rsid w:val="00703C81"/>
    <w:rsid w:val="008B7E4F"/>
    <w:rsid w:val="00DC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1BFFA"/>
  <w15:chartTrackingRefBased/>
  <w15:docId w15:val="{D113465B-1809-4F18-90C8-43CC4E3ED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6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E4F"/>
    <w:pPr>
      <w:spacing w:after="120" w:line="240" w:lineRule="auto"/>
    </w:pPr>
    <w:rPr>
      <w:rFonts w:ascii="Arial" w:eastAsia="MS Mincho" w:hAnsi="Arial" w:cs="Times New Roman"/>
      <w:kern w:val="0"/>
      <w:sz w:val="20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8"/>
    <w:qFormat/>
    <w:rsid w:val="008B7E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E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E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E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E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E4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E4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E4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E4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8B7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E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E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E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7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E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7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E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7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E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7E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E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E4F"/>
    <w:rPr>
      <w:b/>
      <w:bCs/>
      <w:smallCaps/>
      <w:color w:val="0F4761" w:themeColor="accent1" w:themeShade="BF"/>
      <w:spacing w:val="5"/>
    </w:rPr>
  </w:style>
  <w:style w:type="paragraph" w:customStyle="1" w:styleId="6Abstract">
    <w:name w:val="6 Abstract"/>
    <w:qFormat/>
    <w:rsid w:val="008B7E4F"/>
    <w:pPr>
      <w:spacing w:after="240" w:line="256" w:lineRule="auto"/>
    </w:pPr>
    <w:rPr>
      <w:rFonts w:ascii="Arial" w:eastAsia="MS Mincho" w:hAnsi="Arial" w:cs="Times New Roman"/>
      <w:kern w:val="0"/>
      <w:sz w:val="28"/>
      <w:szCs w:val="28"/>
      <w:lang w:val="en-US"/>
      <w14:ligatures w14:val="none"/>
    </w:rPr>
  </w:style>
  <w:style w:type="character" w:customStyle="1" w:styleId="1bodycopy10ptChar">
    <w:name w:val="1 body copy 10pt Char"/>
    <w:link w:val="1bodycopy10pt"/>
    <w:locked/>
    <w:rsid w:val="008B7E4F"/>
    <w:rPr>
      <w:rFonts w:ascii="MS Mincho" w:eastAsia="MS Mincho" w:hAnsi="MS Mincho"/>
      <w:szCs w:val="24"/>
      <w:lang w:val="en-US"/>
    </w:rPr>
  </w:style>
  <w:style w:type="paragraph" w:customStyle="1" w:styleId="1bodycopy10pt">
    <w:name w:val="1 body copy 10pt"/>
    <w:basedOn w:val="Normal"/>
    <w:link w:val="1bodycopy10ptChar"/>
    <w:qFormat/>
    <w:rsid w:val="008B7E4F"/>
    <w:rPr>
      <w:rFonts w:ascii="MS Mincho" w:hAnsi="MS Mincho" w:cstheme="minorBidi"/>
      <w:kern w:val="2"/>
      <w:sz w:val="22"/>
      <w14:ligatures w14:val="standardContextual"/>
    </w:rPr>
  </w:style>
  <w:style w:type="table" w:styleId="ListTable3-Accent6">
    <w:name w:val="List Table 3 Accent 6"/>
    <w:basedOn w:val="TableNormal"/>
    <w:uiPriority w:val="46"/>
    <w:rsid w:val="008B7E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8B7E4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7E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savagel@hillfort.tpacademytrust.org" TargetMode="External"/><Relationship Id="rId4" Type="http://schemas.openxmlformats.org/officeDocument/2006/relationships/hyperlink" Target="mailto:nbest@hillfort.tpacademytrus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Deacon</dc:creator>
  <cp:keywords/>
  <dc:description/>
  <cp:lastModifiedBy>Jill Deacon</cp:lastModifiedBy>
  <cp:revision>1</cp:revision>
  <dcterms:created xsi:type="dcterms:W3CDTF">2026-09-29T18:54:00Z</dcterms:created>
  <dcterms:modified xsi:type="dcterms:W3CDTF">2026-09-29T18:59:00Z</dcterms:modified>
</cp:coreProperties>
</file>