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12" w:rsidRPr="008D4776" w:rsidRDefault="00C26E6D" w:rsidP="008D4776">
      <w:pPr>
        <w:jc w:val="center"/>
        <w:rPr>
          <w:sz w:val="20"/>
          <w:szCs w:val="20"/>
        </w:rPr>
      </w:pPr>
      <w:r w:rsidRPr="00C26E6D">
        <w:rPr>
          <w:noProof/>
          <w:sz w:val="20"/>
          <w:szCs w:val="20"/>
          <w:lang w:eastAsia="en-GB"/>
        </w:rPr>
        <w:drawing>
          <wp:inline distT="0" distB="0" distL="0" distR="0">
            <wp:extent cx="1399475" cy="1080661"/>
            <wp:effectExtent l="0" t="0" r="0" b="5715"/>
            <wp:docPr id="1" name="Picture 1" descr="C:\Users\tcook\Desktop\Hillfor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ook\Desktop\Hillfort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61" cy="110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76" w:rsidRDefault="008D4776" w:rsidP="008D4776">
      <w:pPr>
        <w:jc w:val="center"/>
        <w:rPr>
          <w:b/>
          <w:sz w:val="28"/>
          <w:szCs w:val="28"/>
        </w:rPr>
      </w:pPr>
      <w:r w:rsidRPr="008D4776">
        <w:rPr>
          <w:b/>
          <w:sz w:val="28"/>
          <w:szCs w:val="28"/>
        </w:rPr>
        <w:t>Liskeard Hillfort Primary School – School level Equality Action Plan</w:t>
      </w:r>
    </w:p>
    <w:p w:rsidR="008D4776" w:rsidRPr="008D4776" w:rsidRDefault="008D4776" w:rsidP="008D4776">
      <w:pPr>
        <w:jc w:val="center"/>
        <w:rPr>
          <w:b/>
          <w:sz w:val="28"/>
          <w:szCs w:val="28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23"/>
        <w:gridCol w:w="2835"/>
        <w:gridCol w:w="3402"/>
        <w:gridCol w:w="3260"/>
        <w:gridCol w:w="1417"/>
      </w:tblGrid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b/>
                <w:sz w:val="20"/>
                <w:szCs w:val="20"/>
              </w:rPr>
            </w:pPr>
            <w:r w:rsidRPr="00C26E6D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2835" w:type="dxa"/>
          </w:tcPr>
          <w:p w:rsidR="00F02A55" w:rsidRPr="00C26E6D" w:rsidRDefault="00F02A55">
            <w:pPr>
              <w:rPr>
                <w:b/>
                <w:sz w:val="20"/>
                <w:szCs w:val="20"/>
              </w:rPr>
            </w:pPr>
            <w:r w:rsidRPr="00C26E6D">
              <w:rPr>
                <w:b/>
                <w:sz w:val="20"/>
                <w:szCs w:val="20"/>
              </w:rPr>
              <w:t>Success criteria</w:t>
            </w:r>
          </w:p>
        </w:tc>
        <w:tc>
          <w:tcPr>
            <w:tcW w:w="3402" w:type="dxa"/>
          </w:tcPr>
          <w:p w:rsidR="00F02A55" w:rsidRPr="00C26E6D" w:rsidRDefault="00F02A55">
            <w:pPr>
              <w:rPr>
                <w:b/>
                <w:sz w:val="20"/>
                <w:szCs w:val="20"/>
              </w:rPr>
            </w:pPr>
            <w:r w:rsidRPr="00C26E6D">
              <w:rPr>
                <w:b/>
                <w:sz w:val="20"/>
                <w:szCs w:val="20"/>
              </w:rPr>
              <w:t>Responsibility</w:t>
            </w:r>
          </w:p>
        </w:tc>
        <w:tc>
          <w:tcPr>
            <w:tcW w:w="3260" w:type="dxa"/>
          </w:tcPr>
          <w:p w:rsidR="00F02A55" w:rsidRPr="00C26E6D" w:rsidRDefault="00F02A55">
            <w:pPr>
              <w:rPr>
                <w:b/>
                <w:sz w:val="20"/>
                <w:szCs w:val="20"/>
              </w:rPr>
            </w:pPr>
            <w:r w:rsidRPr="00C26E6D">
              <w:rPr>
                <w:b/>
                <w:sz w:val="20"/>
                <w:szCs w:val="20"/>
              </w:rPr>
              <w:t>Milestones/timeline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b/>
                <w:sz w:val="20"/>
                <w:szCs w:val="20"/>
              </w:rPr>
            </w:pPr>
            <w:r w:rsidRPr="00C26E6D">
              <w:rPr>
                <w:b/>
                <w:sz w:val="20"/>
                <w:szCs w:val="20"/>
              </w:rPr>
              <w:t>Additional comments</w:t>
            </w:r>
          </w:p>
        </w:tc>
      </w:tr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Publish and promote equality plan to all stakeholders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Compliance</w:t>
            </w:r>
          </w:p>
        </w:tc>
        <w:tc>
          <w:tcPr>
            <w:tcW w:w="3402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6E3374" w:rsidRPr="00C26E6D" w:rsidRDefault="006E3374" w:rsidP="008F4FAF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 xml:space="preserve">By </w:t>
            </w:r>
            <w:r w:rsidR="008F4FAF">
              <w:rPr>
                <w:sz w:val="20"/>
                <w:szCs w:val="20"/>
              </w:rPr>
              <w:t>October 1</w:t>
            </w:r>
            <w:r w:rsidR="008F4FAF" w:rsidRPr="008F4FAF">
              <w:rPr>
                <w:sz w:val="20"/>
                <w:szCs w:val="20"/>
                <w:vertAlign w:val="superscript"/>
              </w:rPr>
              <w:t>st</w:t>
            </w:r>
            <w:r w:rsidR="008F4FAF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673A3" w:rsidRPr="00C26E6D" w:rsidTr="008D4776">
        <w:tc>
          <w:tcPr>
            <w:tcW w:w="3823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To ensure staff have sufficient capacity to respond to evolving SEND need through:</w:t>
            </w:r>
          </w:p>
          <w:p w:rsidR="00F673A3" w:rsidRPr="00C26E6D" w:rsidRDefault="00F673A3" w:rsidP="00F673A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Recruitment of colleagues</w:t>
            </w:r>
          </w:p>
          <w:p w:rsidR="00F673A3" w:rsidRPr="00C26E6D" w:rsidRDefault="00F673A3" w:rsidP="00F673A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Sufficient SEND training</w:t>
            </w:r>
          </w:p>
          <w:p w:rsidR="00F673A3" w:rsidRPr="00C26E6D" w:rsidRDefault="00F673A3" w:rsidP="00F673A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C26E6D">
              <w:rPr>
                <w:sz w:val="20"/>
                <w:szCs w:val="20"/>
              </w:rPr>
              <w:t>SENDCo</w:t>
            </w:r>
            <w:proofErr w:type="spellEnd"/>
            <w:r w:rsidRPr="00C26E6D">
              <w:rPr>
                <w:sz w:val="20"/>
                <w:szCs w:val="20"/>
              </w:rPr>
              <w:t xml:space="preserve"> capacity in school</w:t>
            </w:r>
          </w:p>
          <w:p w:rsidR="006E3374" w:rsidRPr="00C26E6D" w:rsidRDefault="006E3374" w:rsidP="00F673A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Equality Training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-EHCP need</w:t>
            </w: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-St</w:t>
            </w:r>
            <w:r w:rsidR="00C26E6D">
              <w:rPr>
                <w:sz w:val="20"/>
                <w:szCs w:val="20"/>
              </w:rPr>
              <w:t>a</w:t>
            </w:r>
            <w:r w:rsidRPr="00C26E6D">
              <w:rPr>
                <w:sz w:val="20"/>
                <w:szCs w:val="20"/>
              </w:rPr>
              <w:t>ff questionnaire</w:t>
            </w: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 xml:space="preserve">-x2 </w:t>
            </w:r>
            <w:proofErr w:type="spellStart"/>
            <w:r w:rsidRPr="00C26E6D">
              <w:rPr>
                <w:sz w:val="20"/>
                <w:szCs w:val="20"/>
              </w:rPr>
              <w:t>SENDCos</w:t>
            </w:r>
            <w:proofErr w:type="spellEnd"/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-Staff questionnaire</w:t>
            </w:r>
          </w:p>
        </w:tc>
        <w:tc>
          <w:tcPr>
            <w:tcW w:w="3402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Headteacher/</w:t>
            </w:r>
            <w:proofErr w:type="spellStart"/>
            <w:r>
              <w:rPr>
                <w:sz w:val="20"/>
                <w:szCs w:val="20"/>
              </w:rPr>
              <w:t>SENDCo</w:t>
            </w:r>
            <w:proofErr w:type="spellEnd"/>
          </w:p>
          <w:p w:rsidR="00C26E6D" w:rsidRPr="00C26E6D" w:rsidRDefault="00C26E6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Ongoing, bu</w:t>
            </w:r>
            <w:r w:rsidR="008F4FAF">
              <w:rPr>
                <w:sz w:val="20"/>
                <w:szCs w:val="20"/>
              </w:rPr>
              <w:t>t staff questionnaire in Jan ‘24</w:t>
            </w:r>
          </w:p>
        </w:tc>
        <w:tc>
          <w:tcPr>
            <w:tcW w:w="1417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</w:tr>
      <w:tr w:rsidR="008F4FAF" w:rsidRPr="00C26E6D" w:rsidTr="008D4776">
        <w:tc>
          <w:tcPr>
            <w:tcW w:w="3823" w:type="dxa"/>
          </w:tcPr>
          <w:p w:rsidR="008F4FAF" w:rsidRDefault="008F4FAF">
            <w:pPr>
              <w:rPr>
                <w:sz w:val="20"/>
                <w:szCs w:val="20"/>
              </w:rPr>
            </w:pPr>
          </w:p>
          <w:p w:rsidR="008F4FAF" w:rsidRDefault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build capacity in this area by offering the Personal Development portfolio as a fully senior/headship team portfolio, thereby giving the area sufficient resources to succeed.</w:t>
            </w:r>
          </w:p>
          <w:p w:rsidR="008F4FAF" w:rsidRPr="00C26E6D" w:rsidRDefault="008F4F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F4FAF" w:rsidRDefault="008F4FAF">
            <w:pPr>
              <w:rPr>
                <w:sz w:val="20"/>
                <w:szCs w:val="20"/>
              </w:rPr>
            </w:pPr>
          </w:p>
          <w:p w:rsidR="008F4FAF" w:rsidRDefault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Ofsted judgement of at least “Good”.</w:t>
            </w:r>
          </w:p>
          <w:p w:rsidR="008F4FAF" w:rsidRDefault="008F4FAF">
            <w:pPr>
              <w:rPr>
                <w:sz w:val="20"/>
                <w:szCs w:val="20"/>
              </w:rPr>
            </w:pPr>
          </w:p>
          <w:p w:rsidR="008F4FAF" w:rsidRPr="00C26E6D" w:rsidRDefault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 questionnaire (PASS) survey </w:t>
            </w:r>
            <w:proofErr w:type="spellStart"/>
            <w:r>
              <w:rPr>
                <w:sz w:val="20"/>
                <w:szCs w:val="20"/>
              </w:rPr>
              <w:t>acknowledgememnt</w:t>
            </w:r>
            <w:proofErr w:type="spellEnd"/>
          </w:p>
        </w:tc>
        <w:tc>
          <w:tcPr>
            <w:tcW w:w="3402" w:type="dxa"/>
          </w:tcPr>
          <w:p w:rsidR="008F4FAF" w:rsidRDefault="008F4FAF">
            <w:pPr>
              <w:rPr>
                <w:sz w:val="20"/>
                <w:szCs w:val="20"/>
              </w:rPr>
            </w:pPr>
          </w:p>
          <w:p w:rsidR="008F4FAF" w:rsidRDefault="008F4FAF" w:rsidP="008F4F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Heateacher</w:t>
            </w:r>
            <w:proofErr w:type="spellEnd"/>
            <w:r>
              <w:rPr>
                <w:sz w:val="20"/>
                <w:szCs w:val="20"/>
              </w:rPr>
              <w:t>/Assistant Head</w:t>
            </w:r>
          </w:p>
        </w:tc>
        <w:tc>
          <w:tcPr>
            <w:tcW w:w="3260" w:type="dxa"/>
          </w:tcPr>
          <w:p w:rsidR="008F4FAF" w:rsidRDefault="008F4FAF">
            <w:pPr>
              <w:rPr>
                <w:sz w:val="20"/>
                <w:szCs w:val="20"/>
              </w:rPr>
            </w:pPr>
          </w:p>
          <w:p w:rsidR="008F4FAF" w:rsidRDefault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points in line with SDP milestones – reviews every fortnight and PM structure in place.</w:t>
            </w:r>
          </w:p>
        </w:tc>
        <w:tc>
          <w:tcPr>
            <w:tcW w:w="1417" w:type="dxa"/>
          </w:tcPr>
          <w:p w:rsidR="008F4FAF" w:rsidRPr="00C26E6D" w:rsidRDefault="008F4FAF">
            <w:pPr>
              <w:rPr>
                <w:sz w:val="20"/>
                <w:szCs w:val="20"/>
              </w:rPr>
            </w:pPr>
          </w:p>
        </w:tc>
      </w:tr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To monitor and analyse pupil achievement by Protected Characteristic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Achievement in line with expectations</w:t>
            </w:r>
          </w:p>
        </w:tc>
        <w:tc>
          <w:tcPr>
            <w:tcW w:w="3402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Head - Standards</w:t>
            </w:r>
          </w:p>
        </w:tc>
        <w:tc>
          <w:tcPr>
            <w:tcW w:w="3260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drop points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02A55" w:rsidRPr="00C26E6D" w:rsidTr="008D4776">
        <w:tc>
          <w:tcPr>
            <w:tcW w:w="3823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F673A3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To ensure that new range of Wall Art promotes diversity by Protected Characteristic</w:t>
            </w:r>
            <w:r w:rsidR="00F673A3" w:rsidRPr="00C26E6D">
              <w:rPr>
                <w:sz w:val="20"/>
                <w:szCs w:val="20"/>
              </w:rPr>
              <w:t xml:space="preserve">. 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Compliance</w:t>
            </w:r>
          </w:p>
        </w:tc>
        <w:tc>
          <w:tcPr>
            <w:tcW w:w="3402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673A3" w:rsidRPr="00C26E6D" w:rsidTr="008D4776">
        <w:tc>
          <w:tcPr>
            <w:tcW w:w="3823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Ensure assemblies promote equality</w:t>
            </w:r>
            <w:r w:rsidR="008F4FAF">
              <w:rPr>
                <w:sz w:val="20"/>
                <w:szCs w:val="20"/>
              </w:rPr>
              <w:t xml:space="preserve"> and celebrate diversity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Compliance</w:t>
            </w:r>
          </w:p>
        </w:tc>
        <w:tc>
          <w:tcPr>
            <w:tcW w:w="3402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</w:t>
            </w:r>
          </w:p>
          <w:p w:rsidR="00C26E6D" w:rsidRPr="00C26E6D" w:rsidRDefault="00C26E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</w:tr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 xml:space="preserve">To ensure that the mapping of Protected Characteristics in the curriculum is </w:t>
            </w:r>
            <w:r w:rsidR="008F4FAF">
              <w:rPr>
                <w:sz w:val="20"/>
                <w:szCs w:val="20"/>
              </w:rPr>
              <w:t xml:space="preserve">reviewed, following the review of the Wider Curriculum that is occurring in 2023-24 –in line </w:t>
            </w:r>
            <w:r w:rsidRPr="00C26E6D">
              <w:rPr>
                <w:sz w:val="20"/>
                <w:szCs w:val="20"/>
              </w:rPr>
              <w:t>with curriculum need and societal change.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</w:p>
          <w:p w:rsidR="006E3374" w:rsidRPr="00C26E6D" w:rsidRDefault="006E337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 xml:space="preserve">Adaptation of </w:t>
            </w:r>
          </w:p>
        </w:tc>
        <w:tc>
          <w:tcPr>
            <w:tcW w:w="3402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Head – Quality of Education</w:t>
            </w:r>
          </w:p>
        </w:tc>
        <w:tc>
          <w:tcPr>
            <w:tcW w:w="3260" w:type="dxa"/>
          </w:tcPr>
          <w:p w:rsidR="00C26E6D" w:rsidRDefault="00C26E6D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of Spring 2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To ensure all children are given the opportunity to make a positive contribution to the life of the school.  This is with particular reference to: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-Student Council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-Volunteering opportunities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-Academy participation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</w:t>
            </w:r>
            <w:proofErr w:type="spellStart"/>
            <w:r w:rsidRPr="00C26E6D">
              <w:rPr>
                <w:sz w:val="20"/>
                <w:szCs w:val="20"/>
              </w:rPr>
              <w:t>Residentials</w:t>
            </w:r>
            <w:proofErr w:type="spellEnd"/>
            <w:r w:rsidRPr="00C26E6D">
              <w:rPr>
                <w:sz w:val="20"/>
                <w:szCs w:val="20"/>
              </w:rPr>
              <w:t>/trips participation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% participation in line with demographic.</w:t>
            </w:r>
          </w:p>
        </w:tc>
        <w:tc>
          <w:tcPr>
            <w:tcW w:w="3402" w:type="dxa"/>
          </w:tcPr>
          <w:p w:rsidR="00C26E6D" w:rsidRDefault="00C26E6D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check-in points.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To ensure that organisation of children is not determined by gender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Removal of typical queuing arrangements</w:t>
            </w:r>
          </w:p>
        </w:tc>
        <w:tc>
          <w:tcPr>
            <w:tcW w:w="3402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8F4FAF" w:rsidP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academic year 2023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02A55" w:rsidRPr="00C26E6D" w:rsidTr="008D4776">
        <w:tc>
          <w:tcPr>
            <w:tcW w:w="3823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F02A55" w:rsidRPr="00C26E6D" w:rsidRDefault="00F02A55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 xml:space="preserve">To ensure that </w:t>
            </w:r>
            <w:r w:rsidR="00F673A3" w:rsidRPr="00C26E6D">
              <w:rPr>
                <w:sz w:val="20"/>
                <w:szCs w:val="20"/>
              </w:rPr>
              <w:t>Accessibility</w:t>
            </w:r>
            <w:r w:rsidRPr="00C26E6D">
              <w:rPr>
                <w:sz w:val="20"/>
                <w:szCs w:val="20"/>
              </w:rPr>
              <w:t xml:space="preserve"> </w:t>
            </w:r>
            <w:r w:rsidR="00F673A3" w:rsidRPr="00C26E6D">
              <w:rPr>
                <w:sz w:val="20"/>
                <w:szCs w:val="20"/>
              </w:rPr>
              <w:t>Plan is carried out.</w:t>
            </w:r>
          </w:p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Compliance</w:t>
            </w:r>
          </w:p>
        </w:tc>
        <w:tc>
          <w:tcPr>
            <w:tcW w:w="3402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02A55" w:rsidRDefault="00F02A55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– see plan</w:t>
            </w:r>
          </w:p>
        </w:tc>
        <w:tc>
          <w:tcPr>
            <w:tcW w:w="1417" w:type="dxa"/>
          </w:tcPr>
          <w:p w:rsidR="00F02A55" w:rsidRPr="00C26E6D" w:rsidRDefault="00F02A55">
            <w:pPr>
              <w:rPr>
                <w:sz w:val="20"/>
                <w:szCs w:val="20"/>
              </w:rPr>
            </w:pPr>
          </w:p>
        </w:tc>
      </w:tr>
      <w:tr w:rsidR="00FC0954" w:rsidRPr="00C26E6D" w:rsidTr="008D4776">
        <w:tc>
          <w:tcPr>
            <w:tcW w:w="3823" w:type="dxa"/>
          </w:tcPr>
          <w:p w:rsidR="00FC0954" w:rsidRPr="00C26E6D" w:rsidRDefault="00FC0954">
            <w:pPr>
              <w:rPr>
                <w:sz w:val="20"/>
                <w:szCs w:val="20"/>
              </w:rPr>
            </w:pPr>
          </w:p>
          <w:p w:rsidR="00FC0954" w:rsidRPr="00C26E6D" w:rsidRDefault="00FC0954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Ongoing development of The Thrive Approach provision/Price Instructor training, with an especial focus on support for SEMH disability.</w:t>
            </w:r>
          </w:p>
          <w:p w:rsidR="00FC0954" w:rsidRPr="00C26E6D" w:rsidRDefault="00FC095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C0954" w:rsidRPr="00C26E6D" w:rsidRDefault="00FC0954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Increasing number of Thrive Practitioners to 4.  HT to gain Train the Trainer status.</w:t>
            </w:r>
          </w:p>
        </w:tc>
        <w:tc>
          <w:tcPr>
            <w:tcW w:w="3402" w:type="dxa"/>
          </w:tcPr>
          <w:p w:rsidR="00FC0954" w:rsidRDefault="00FC0954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C0954" w:rsidRDefault="00FC0954">
            <w:pPr>
              <w:rPr>
                <w:sz w:val="20"/>
                <w:szCs w:val="20"/>
              </w:rPr>
            </w:pPr>
          </w:p>
          <w:p w:rsidR="00C26E6D" w:rsidRDefault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 – Dec ‘23</w:t>
            </w:r>
          </w:p>
          <w:p w:rsid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Thrive – Summer 2</w:t>
            </w:r>
          </w:p>
          <w:p w:rsidR="00C26E6D" w:rsidRPr="00C26E6D" w:rsidRDefault="00C26E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954" w:rsidRPr="00C26E6D" w:rsidRDefault="00FC0954">
            <w:pPr>
              <w:rPr>
                <w:sz w:val="20"/>
                <w:szCs w:val="20"/>
              </w:rPr>
            </w:pPr>
          </w:p>
        </w:tc>
      </w:tr>
      <w:tr w:rsidR="00F673A3" w:rsidRPr="00C26E6D" w:rsidTr="008D4776">
        <w:tc>
          <w:tcPr>
            <w:tcW w:w="3823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Develop opportunities for community links through: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-3 Bridges partnership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-Plymouth Centre for Cultural Diversity trips/visits/seminars</w:t>
            </w:r>
          </w:p>
          <w:p w:rsidR="00FC0954" w:rsidRPr="00C26E6D" w:rsidRDefault="00FC095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Increasing range of opportunities for children to access other cultures – 1xseminar, 1xtrip, 1xvisiting speaker in every year group</w:t>
            </w:r>
          </w:p>
        </w:tc>
        <w:tc>
          <w:tcPr>
            <w:tcW w:w="3402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Headteacher/RE lead</w:t>
            </w:r>
          </w:p>
        </w:tc>
        <w:tc>
          <w:tcPr>
            <w:tcW w:w="3260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Bridges – Summer 1</w:t>
            </w: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 Centre – November ‘22</w:t>
            </w:r>
          </w:p>
        </w:tc>
        <w:tc>
          <w:tcPr>
            <w:tcW w:w="1417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</w:tr>
      <w:tr w:rsidR="00F673A3" w:rsidRPr="00C26E6D" w:rsidTr="008D4776">
        <w:tc>
          <w:tcPr>
            <w:tcW w:w="3823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Ensure wider school provision for children through: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-extension of school day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-provision of Breakfast Bagels</w:t>
            </w:r>
            <w:r w:rsidR="00FC0954" w:rsidRPr="00C26E6D">
              <w:rPr>
                <w:sz w:val="20"/>
                <w:szCs w:val="20"/>
              </w:rPr>
              <w:t xml:space="preserve"> </w:t>
            </w:r>
            <w:proofErr w:type="spellStart"/>
            <w:r w:rsidR="00FC0954" w:rsidRPr="00C26E6D">
              <w:rPr>
                <w:sz w:val="20"/>
                <w:szCs w:val="20"/>
              </w:rPr>
              <w:t>inc.</w:t>
            </w:r>
            <w:proofErr w:type="spellEnd"/>
            <w:r w:rsidR="00FC0954" w:rsidRPr="00C26E6D">
              <w:rPr>
                <w:sz w:val="20"/>
                <w:szCs w:val="20"/>
              </w:rPr>
              <w:t xml:space="preserve"> Magic Breakfast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  <w:r w:rsidRPr="00C26E6D">
              <w:rPr>
                <w:sz w:val="20"/>
                <w:szCs w:val="20"/>
              </w:rPr>
              <w:t>-provision of Community Dinner night</w:t>
            </w:r>
          </w:p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6E6D" w:rsidRDefault="00C26E6D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-3.40pm finish</w:t>
            </w:r>
          </w:p>
          <w:p w:rsid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-Introduction of breakfast</w:t>
            </w:r>
          </w:p>
          <w:p w:rsidR="00C26E6D" w:rsidRPr="00C26E6D" w:rsidRDefault="00C26E6D" w:rsidP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-Introduction of Community Dinner</w:t>
            </w:r>
          </w:p>
        </w:tc>
        <w:tc>
          <w:tcPr>
            <w:tcW w:w="3402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C26E6D" w:rsidRPr="00C26E6D" w:rsidRDefault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3260" w:type="dxa"/>
          </w:tcPr>
          <w:p w:rsidR="00F673A3" w:rsidRDefault="00F673A3">
            <w:pPr>
              <w:rPr>
                <w:sz w:val="20"/>
                <w:szCs w:val="20"/>
              </w:rPr>
            </w:pPr>
          </w:p>
          <w:p w:rsidR="00C26E6D" w:rsidRDefault="00C26E6D">
            <w:pPr>
              <w:rPr>
                <w:sz w:val="20"/>
                <w:szCs w:val="20"/>
              </w:rPr>
            </w:pPr>
          </w:p>
          <w:p w:rsidR="008D4776" w:rsidRDefault="008D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day – ongoing</w:t>
            </w:r>
          </w:p>
          <w:p w:rsidR="008D4776" w:rsidRDefault="008F4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Dinner – January ‘24</w:t>
            </w:r>
            <w:bookmarkStart w:id="0" w:name="_GoBack"/>
            <w:bookmarkEnd w:id="0"/>
          </w:p>
          <w:p w:rsidR="00C26E6D" w:rsidRPr="00C26E6D" w:rsidRDefault="00C26E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73A3" w:rsidRPr="00C26E6D" w:rsidRDefault="00F673A3">
            <w:pPr>
              <w:rPr>
                <w:sz w:val="20"/>
                <w:szCs w:val="20"/>
              </w:rPr>
            </w:pPr>
          </w:p>
        </w:tc>
      </w:tr>
    </w:tbl>
    <w:p w:rsidR="00077A12" w:rsidRPr="00C26E6D" w:rsidRDefault="00077A12">
      <w:pPr>
        <w:rPr>
          <w:sz w:val="20"/>
          <w:szCs w:val="20"/>
        </w:rPr>
      </w:pPr>
    </w:p>
    <w:sectPr w:rsidR="00077A12" w:rsidRPr="00C26E6D" w:rsidSect="00077A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3C3C"/>
    <w:multiLevelType w:val="hybridMultilevel"/>
    <w:tmpl w:val="7A163A24"/>
    <w:lvl w:ilvl="0" w:tplc="18562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12"/>
    <w:rsid w:val="00077A12"/>
    <w:rsid w:val="006E3374"/>
    <w:rsid w:val="008D4776"/>
    <w:rsid w:val="008F4FAF"/>
    <w:rsid w:val="00C26E6D"/>
    <w:rsid w:val="00D417E8"/>
    <w:rsid w:val="00F02A55"/>
    <w:rsid w:val="00F673A3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6634"/>
  <w15:chartTrackingRefBased/>
  <w15:docId w15:val="{9F559CF7-AFFD-4829-92A4-7EB8F99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Cook</dc:creator>
  <cp:keywords/>
  <dc:description/>
  <cp:lastModifiedBy>Tim Cook</cp:lastModifiedBy>
  <cp:revision>2</cp:revision>
  <dcterms:created xsi:type="dcterms:W3CDTF">2023-09-01T11:13:00Z</dcterms:created>
  <dcterms:modified xsi:type="dcterms:W3CDTF">2023-09-01T11:13:00Z</dcterms:modified>
</cp:coreProperties>
</file>