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7A6FA0" w14:textId="36840859" w:rsidR="00AF3EB8" w:rsidRDefault="00AF3EB8">
      <w:pPr>
        <w:rPr>
          <w:color w:val="0070C0"/>
          <w:sz w:val="32"/>
        </w:rPr>
      </w:pPr>
      <w:bookmarkStart w:id="0" w:name="_GoBack"/>
      <w:bookmarkEnd w:id="0"/>
    </w:p>
    <w:p w14:paraId="024100CC" w14:textId="77777777" w:rsidR="00113B6A" w:rsidRDefault="00113B6A">
      <w:pPr>
        <w:rPr>
          <w:color w:val="0070C0"/>
          <w:sz w:val="32"/>
        </w:rPr>
      </w:pPr>
    </w:p>
    <w:p w14:paraId="783A771C" w14:textId="3213FA6A" w:rsidR="00006B98" w:rsidRPr="00887F27" w:rsidRDefault="00887F27">
      <w:pPr>
        <w:rPr>
          <w:color w:val="0070C0"/>
          <w:sz w:val="32"/>
        </w:rPr>
      </w:pPr>
      <w:r w:rsidRPr="00887F27">
        <w:rPr>
          <w:color w:val="0070C0"/>
          <w:sz w:val="32"/>
        </w:rPr>
        <w:t xml:space="preserve">Science </w:t>
      </w:r>
      <w:r w:rsidR="00EA0FC1" w:rsidRPr="00887F27">
        <w:rPr>
          <w:color w:val="0070C0"/>
          <w:sz w:val="32"/>
        </w:rPr>
        <w:t>Long Term Planning</w:t>
      </w:r>
    </w:p>
    <w:p w14:paraId="75F86847" w14:textId="77777777" w:rsidR="001A6C57" w:rsidRPr="00A1526B" w:rsidRDefault="001A6C57">
      <w:pPr>
        <w:rPr>
          <w:b/>
        </w:rPr>
      </w:pPr>
      <w:r>
        <w:rPr>
          <w:b/>
        </w:rPr>
        <w:t>Intent Table</w:t>
      </w:r>
    </w:p>
    <w:tbl>
      <w:tblPr>
        <w:tblStyle w:val="TableGrid"/>
        <w:tblW w:w="15388" w:type="dxa"/>
        <w:tblLook w:val="04A0" w:firstRow="1" w:lastRow="0" w:firstColumn="1" w:lastColumn="0" w:noHBand="0" w:noVBand="1"/>
      </w:tblPr>
      <w:tblGrid>
        <w:gridCol w:w="990"/>
        <w:gridCol w:w="1613"/>
        <w:gridCol w:w="1361"/>
        <w:gridCol w:w="1319"/>
        <w:gridCol w:w="241"/>
        <w:gridCol w:w="1417"/>
        <w:gridCol w:w="1305"/>
        <w:gridCol w:w="538"/>
        <w:gridCol w:w="588"/>
        <w:gridCol w:w="1255"/>
        <w:gridCol w:w="581"/>
        <w:gridCol w:w="1271"/>
        <w:gridCol w:w="274"/>
        <w:gridCol w:w="578"/>
        <w:gridCol w:w="2057"/>
      </w:tblGrid>
      <w:tr w:rsidR="00183F1F" w:rsidRPr="0006415C" w14:paraId="6795D18F" w14:textId="77777777" w:rsidTr="00E55F7E">
        <w:tc>
          <w:tcPr>
            <w:tcW w:w="990" w:type="dxa"/>
            <w:vMerge w:val="restart"/>
          </w:tcPr>
          <w:p w14:paraId="55C5566A" w14:textId="77777777" w:rsidR="0075661C" w:rsidRPr="0006415C" w:rsidRDefault="0075661C" w:rsidP="00F2395C">
            <w:pPr>
              <w:rPr>
                <w:sz w:val="20"/>
              </w:rPr>
            </w:pPr>
            <w:r w:rsidRPr="0006415C">
              <w:rPr>
                <w:sz w:val="20"/>
              </w:rPr>
              <w:t>SCIENCE</w:t>
            </w:r>
          </w:p>
        </w:tc>
        <w:tc>
          <w:tcPr>
            <w:tcW w:w="1613" w:type="dxa"/>
          </w:tcPr>
          <w:p w14:paraId="0E910CA2" w14:textId="77777777" w:rsidR="0075661C" w:rsidRPr="0006415C" w:rsidRDefault="0075661C" w:rsidP="00F2395C">
            <w:pPr>
              <w:rPr>
                <w:sz w:val="20"/>
              </w:rPr>
            </w:pPr>
            <w:r w:rsidRPr="0006415C">
              <w:rPr>
                <w:sz w:val="20"/>
              </w:rPr>
              <w:t>Hillfort Specific</w:t>
            </w:r>
          </w:p>
        </w:tc>
        <w:tc>
          <w:tcPr>
            <w:tcW w:w="2921" w:type="dxa"/>
            <w:gridSpan w:val="3"/>
          </w:tcPr>
          <w:p w14:paraId="6D9E5A72" w14:textId="77777777" w:rsidR="0075661C" w:rsidRPr="0006415C" w:rsidRDefault="0075661C" w:rsidP="00F2395C">
            <w:pPr>
              <w:rPr>
                <w:b/>
                <w:sz w:val="20"/>
                <w:szCs w:val="20"/>
              </w:rPr>
            </w:pPr>
            <w:r w:rsidRPr="0006415C">
              <w:rPr>
                <w:b/>
                <w:sz w:val="20"/>
                <w:szCs w:val="20"/>
              </w:rPr>
              <w:t>Embody the school’s values</w:t>
            </w:r>
          </w:p>
          <w:p w14:paraId="6F00BF12" w14:textId="77777777" w:rsidR="00C60421" w:rsidRPr="0006415C" w:rsidRDefault="00C60421" w:rsidP="00F2395C">
            <w:pPr>
              <w:rPr>
                <w:sz w:val="20"/>
                <w:szCs w:val="20"/>
              </w:rPr>
            </w:pPr>
            <w:r w:rsidRPr="0006415C">
              <w:rPr>
                <w:sz w:val="20"/>
                <w:szCs w:val="20"/>
              </w:rPr>
              <w:t>Kindness, resilience, challenge, courage, aspiration.</w:t>
            </w:r>
          </w:p>
          <w:p w14:paraId="0AAF18E4" w14:textId="77777777" w:rsidR="00C60421" w:rsidRPr="0006415C" w:rsidRDefault="00C60421" w:rsidP="00F2395C">
            <w:pPr>
              <w:rPr>
                <w:b/>
                <w:sz w:val="20"/>
                <w:szCs w:val="20"/>
              </w:rPr>
            </w:pPr>
            <w:r w:rsidRPr="0006415C">
              <w:rPr>
                <w:sz w:val="20"/>
                <w:szCs w:val="20"/>
              </w:rPr>
              <w:t>Understanding how successful scientists have had to show these core</w:t>
            </w:r>
            <w:r w:rsidR="006E59DE">
              <w:rPr>
                <w:sz w:val="20"/>
                <w:szCs w:val="20"/>
              </w:rPr>
              <w:t xml:space="preserve"> values</w:t>
            </w:r>
            <w:r w:rsidRPr="0006415C">
              <w:rPr>
                <w:sz w:val="20"/>
                <w:szCs w:val="20"/>
              </w:rPr>
              <w:t>.</w:t>
            </w:r>
          </w:p>
        </w:tc>
        <w:tc>
          <w:tcPr>
            <w:tcW w:w="3848" w:type="dxa"/>
            <w:gridSpan w:val="4"/>
          </w:tcPr>
          <w:p w14:paraId="7A5AA656" w14:textId="77777777" w:rsidR="0075661C" w:rsidRPr="0006415C" w:rsidRDefault="0075661C" w:rsidP="00F2395C">
            <w:pPr>
              <w:rPr>
                <w:b/>
                <w:sz w:val="20"/>
                <w:szCs w:val="20"/>
              </w:rPr>
            </w:pPr>
            <w:r w:rsidRPr="0006415C">
              <w:rPr>
                <w:b/>
                <w:sz w:val="20"/>
                <w:szCs w:val="20"/>
              </w:rPr>
              <w:t>Cultural isolation</w:t>
            </w:r>
          </w:p>
          <w:p w14:paraId="02AC2456" w14:textId="77777777" w:rsidR="00C60421" w:rsidRPr="0006415C" w:rsidRDefault="00C60421" w:rsidP="00F2395C">
            <w:pPr>
              <w:rPr>
                <w:sz w:val="20"/>
                <w:szCs w:val="20"/>
              </w:rPr>
            </w:pPr>
            <w:r w:rsidRPr="0006415C">
              <w:rPr>
                <w:sz w:val="20"/>
                <w:szCs w:val="20"/>
              </w:rPr>
              <w:t>Embracing multiculturalism and fighting the corrosive effects of intolerance.</w:t>
            </w:r>
          </w:p>
          <w:p w14:paraId="20FAAAB8" w14:textId="77777777" w:rsidR="00C60421" w:rsidRPr="0006415C" w:rsidRDefault="00C60421" w:rsidP="00F2395C">
            <w:pPr>
              <w:rPr>
                <w:b/>
                <w:sz w:val="20"/>
                <w:szCs w:val="20"/>
              </w:rPr>
            </w:pPr>
            <w:r w:rsidRPr="0006415C">
              <w:rPr>
                <w:sz w:val="20"/>
                <w:szCs w:val="20"/>
              </w:rPr>
              <w:t>Understanding how the work of scientists from around the world positively impact our everyday lives.</w:t>
            </w:r>
          </w:p>
        </w:tc>
        <w:tc>
          <w:tcPr>
            <w:tcW w:w="3107" w:type="dxa"/>
            <w:gridSpan w:val="3"/>
          </w:tcPr>
          <w:p w14:paraId="4B742684" w14:textId="77777777" w:rsidR="0075661C" w:rsidRPr="0006415C" w:rsidRDefault="0075661C" w:rsidP="00F2395C">
            <w:pPr>
              <w:rPr>
                <w:b/>
                <w:sz w:val="20"/>
                <w:szCs w:val="20"/>
              </w:rPr>
            </w:pPr>
            <w:r w:rsidRPr="0006415C">
              <w:rPr>
                <w:b/>
                <w:sz w:val="20"/>
                <w:szCs w:val="20"/>
              </w:rPr>
              <w:t>Closing the vocabulary gap</w:t>
            </w:r>
          </w:p>
          <w:p w14:paraId="41F68659" w14:textId="77777777" w:rsidR="00C60421" w:rsidRPr="0006415C" w:rsidRDefault="00C60421" w:rsidP="00F2395C">
            <w:pPr>
              <w:rPr>
                <w:sz w:val="20"/>
                <w:szCs w:val="20"/>
              </w:rPr>
            </w:pPr>
            <w:r w:rsidRPr="0006415C">
              <w:rPr>
                <w:sz w:val="20"/>
                <w:szCs w:val="20"/>
              </w:rPr>
              <w:t>Plan for reading to improve tier 2 words.</w:t>
            </w:r>
          </w:p>
          <w:p w14:paraId="298CC97E" w14:textId="77777777" w:rsidR="00C60421" w:rsidRPr="0006415C" w:rsidRDefault="00C60421" w:rsidP="00F2395C">
            <w:pPr>
              <w:rPr>
                <w:b/>
                <w:sz w:val="20"/>
                <w:szCs w:val="20"/>
              </w:rPr>
            </w:pPr>
            <w:r w:rsidRPr="0006415C">
              <w:rPr>
                <w:sz w:val="20"/>
                <w:szCs w:val="20"/>
              </w:rPr>
              <w:t>Introducing key scientific vocabulary</w:t>
            </w:r>
            <w:r w:rsidR="00587D7D" w:rsidRPr="0006415C">
              <w:rPr>
                <w:sz w:val="20"/>
                <w:szCs w:val="20"/>
              </w:rPr>
              <w:t xml:space="preserve"> (tier 3 words)</w:t>
            </w:r>
            <w:r w:rsidR="00C61B14">
              <w:rPr>
                <w:sz w:val="20"/>
                <w:szCs w:val="20"/>
              </w:rPr>
              <w:t xml:space="preserve"> through RADAR</w:t>
            </w:r>
            <w:r w:rsidRPr="0006415C">
              <w:rPr>
                <w:sz w:val="20"/>
                <w:szCs w:val="20"/>
              </w:rPr>
              <w:t xml:space="preserve"> model, Knowledge organisers and working walls.</w:t>
            </w:r>
          </w:p>
        </w:tc>
        <w:tc>
          <w:tcPr>
            <w:tcW w:w="2909" w:type="dxa"/>
            <w:gridSpan w:val="3"/>
          </w:tcPr>
          <w:p w14:paraId="191AB35A" w14:textId="77777777" w:rsidR="0075661C" w:rsidRPr="0006415C" w:rsidRDefault="00E55F7E" w:rsidP="00F2395C">
            <w:pPr>
              <w:rPr>
                <w:b/>
                <w:sz w:val="20"/>
                <w:szCs w:val="20"/>
              </w:rPr>
            </w:pPr>
            <w:r w:rsidRPr="0006415C">
              <w:rPr>
                <w:b/>
                <w:sz w:val="20"/>
                <w:szCs w:val="20"/>
              </w:rPr>
              <w:t xml:space="preserve">Developing </w:t>
            </w:r>
            <w:r w:rsidR="0075661C" w:rsidRPr="0006415C">
              <w:rPr>
                <w:b/>
                <w:sz w:val="20"/>
                <w:szCs w:val="20"/>
              </w:rPr>
              <w:t>Oracy</w:t>
            </w:r>
          </w:p>
          <w:p w14:paraId="305F4F99" w14:textId="77777777" w:rsidR="00C60421" w:rsidRPr="0006415C" w:rsidRDefault="00C60421" w:rsidP="00F2395C">
            <w:pPr>
              <w:rPr>
                <w:sz w:val="20"/>
                <w:szCs w:val="20"/>
              </w:rPr>
            </w:pPr>
            <w:r w:rsidRPr="0006415C">
              <w:rPr>
                <w:sz w:val="20"/>
                <w:szCs w:val="20"/>
              </w:rPr>
              <w:t xml:space="preserve">Asking and answering questions. </w:t>
            </w:r>
          </w:p>
          <w:p w14:paraId="537D7A7F" w14:textId="77777777" w:rsidR="00C60421" w:rsidRPr="0006415C" w:rsidRDefault="00C60421" w:rsidP="00F2395C">
            <w:pPr>
              <w:rPr>
                <w:sz w:val="20"/>
                <w:szCs w:val="20"/>
              </w:rPr>
            </w:pPr>
            <w:r w:rsidRPr="0006415C">
              <w:rPr>
                <w:sz w:val="20"/>
                <w:szCs w:val="20"/>
              </w:rPr>
              <w:t>Articulating scientific concepts clearly and precisely.</w:t>
            </w:r>
          </w:p>
          <w:p w14:paraId="0FD132C8" w14:textId="77777777" w:rsidR="00C60421" w:rsidRPr="0006415C" w:rsidRDefault="00C60421" w:rsidP="00F2395C">
            <w:pPr>
              <w:rPr>
                <w:sz w:val="20"/>
                <w:szCs w:val="20"/>
              </w:rPr>
            </w:pPr>
            <w:r w:rsidRPr="0006415C">
              <w:rPr>
                <w:sz w:val="20"/>
                <w:szCs w:val="20"/>
              </w:rPr>
              <w:t>Being able to explain what we have learnt rather than what we have done.</w:t>
            </w:r>
          </w:p>
        </w:tc>
      </w:tr>
      <w:tr w:rsidR="00183F1F" w:rsidRPr="0006415C" w14:paraId="6AF25F0D" w14:textId="77777777" w:rsidTr="00E55F7E">
        <w:tc>
          <w:tcPr>
            <w:tcW w:w="990" w:type="dxa"/>
            <w:vMerge/>
          </w:tcPr>
          <w:p w14:paraId="79954FE9" w14:textId="77777777" w:rsidR="0075661C" w:rsidRPr="0006415C" w:rsidRDefault="0075661C" w:rsidP="00F2395C">
            <w:pPr>
              <w:rPr>
                <w:sz w:val="20"/>
              </w:rPr>
            </w:pPr>
          </w:p>
        </w:tc>
        <w:tc>
          <w:tcPr>
            <w:tcW w:w="1613" w:type="dxa"/>
          </w:tcPr>
          <w:p w14:paraId="70278C3C" w14:textId="77777777" w:rsidR="0075661C" w:rsidRPr="0006415C" w:rsidRDefault="00183F1F" w:rsidP="00F2395C">
            <w:pPr>
              <w:rPr>
                <w:sz w:val="20"/>
              </w:rPr>
            </w:pPr>
            <w:r w:rsidRPr="0006415C">
              <w:rPr>
                <w:sz w:val="20"/>
              </w:rPr>
              <w:t xml:space="preserve">Key </w:t>
            </w:r>
            <w:r w:rsidR="0075661C" w:rsidRPr="0006415C">
              <w:rPr>
                <w:sz w:val="20"/>
              </w:rPr>
              <w:t>Concepts</w:t>
            </w:r>
          </w:p>
        </w:tc>
        <w:tc>
          <w:tcPr>
            <w:tcW w:w="2921" w:type="dxa"/>
            <w:gridSpan w:val="3"/>
          </w:tcPr>
          <w:p w14:paraId="383BDDE5" w14:textId="77777777" w:rsidR="0075661C" w:rsidRPr="0006415C" w:rsidRDefault="00E57909" w:rsidP="00F2395C">
            <w:pPr>
              <w:rPr>
                <w:b/>
                <w:sz w:val="20"/>
                <w:szCs w:val="20"/>
              </w:rPr>
            </w:pPr>
            <w:r w:rsidRPr="0006415C">
              <w:rPr>
                <w:b/>
                <w:sz w:val="20"/>
                <w:szCs w:val="20"/>
              </w:rPr>
              <w:t>Science within a context</w:t>
            </w:r>
          </w:p>
          <w:p w14:paraId="6BBC7D05" w14:textId="77777777" w:rsidR="00E57909" w:rsidRPr="0006415C" w:rsidRDefault="00E57909" w:rsidP="00F2395C">
            <w:pPr>
              <w:rPr>
                <w:sz w:val="20"/>
                <w:szCs w:val="20"/>
              </w:rPr>
            </w:pPr>
            <w:r w:rsidRPr="0006415C">
              <w:rPr>
                <w:sz w:val="20"/>
                <w:szCs w:val="20"/>
              </w:rPr>
              <w:t xml:space="preserve">Use of real life context to maximise pupil’s engagement and learning. The context of our learning </w:t>
            </w:r>
            <w:proofErr w:type="gramStart"/>
            <w:r w:rsidRPr="0006415C">
              <w:rPr>
                <w:sz w:val="20"/>
                <w:szCs w:val="20"/>
              </w:rPr>
              <w:t>should be linked</w:t>
            </w:r>
            <w:proofErr w:type="gramEnd"/>
            <w:r w:rsidRPr="0006415C">
              <w:rPr>
                <w:sz w:val="20"/>
                <w:szCs w:val="20"/>
              </w:rPr>
              <w:t xml:space="preserve"> to current events both locally and around the world e.g. cleaning water for children in a third world country.</w:t>
            </w:r>
          </w:p>
        </w:tc>
        <w:tc>
          <w:tcPr>
            <w:tcW w:w="3848" w:type="dxa"/>
            <w:gridSpan w:val="4"/>
          </w:tcPr>
          <w:p w14:paraId="3915190F" w14:textId="77777777" w:rsidR="0075661C" w:rsidRPr="0006415C" w:rsidRDefault="00C60421" w:rsidP="00F2395C">
            <w:pPr>
              <w:rPr>
                <w:b/>
                <w:sz w:val="20"/>
                <w:szCs w:val="20"/>
              </w:rPr>
            </w:pPr>
            <w:r w:rsidRPr="0006415C">
              <w:rPr>
                <w:b/>
                <w:sz w:val="20"/>
                <w:szCs w:val="20"/>
              </w:rPr>
              <w:t>Consequences and impact</w:t>
            </w:r>
          </w:p>
          <w:p w14:paraId="796F322E" w14:textId="77777777" w:rsidR="00E57909" w:rsidRPr="0006415C" w:rsidRDefault="00E57909" w:rsidP="00F2395C">
            <w:pPr>
              <w:rPr>
                <w:sz w:val="20"/>
                <w:szCs w:val="20"/>
              </w:rPr>
            </w:pPr>
            <w:r w:rsidRPr="0006415C">
              <w:rPr>
                <w:sz w:val="20"/>
                <w:szCs w:val="20"/>
              </w:rPr>
              <w:t xml:space="preserve">How science has changed our lives in the past and how it will </w:t>
            </w:r>
            <w:r w:rsidR="004C5D02">
              <w:rPr>
                <w:sz w:val="20"/>
                <w:szCs w:val="20"/>
              </w:rPr>
              <w:t>influence our future. T</w:t>
            </w:r>
            <w:r w:rsidRPr="0006415C">
              <w:rPr>
                <w:sz w:val="20"/>
                <w:szCs w:val="20"/>
              </w:rPr>
              <w:t>eaching of significant scientific discoveries of the past. How did these change thinking and understanding at the time? How did these discoveries drive society forwards?</w:t>
            </w:r>
          </w:p>
        </w:tc>
        <w:tc>
          <w:tcPr>
            <w:tcW w:w="3107" w:type="dxa"/>
            <w:gridSpan w:val="3"/>
          </w:tcPr>
          <w:p w14:paraId="39E517D5" w14:textId="77777777" w:rsidR="0075661C" w:rsidRPr="0006415C" w:rsidRDefault="00E57909" w:rsidP="00F2395C">
            <w:pPr>
              <w:rPr>
                <w:b/>
                <w:sz w:val="20"/>
                <w:szCs w:val="20"/>
              </w:rPr>
            </w:pPr>
            <w:r w:rsidRPr="0006415C">
              <w:rPr>
                <w:b/>
                <w:sz w:val="20"/>
                <w:szCs w:val="20"/>
              </w:rPr>
              <w:t>Local</w:t>
            </w:r>
            <w:r w:rsidR="00160215" w:rsidRPr="0006415C">
              <w:rPr>
                <w:b/>
                <w:sz w:val="20"/>
                <w:szCs w:val="20"/>
              </w:rPr>
              <w:t xml:space="preserve"> vs G</w:t>
            </w:r>
            <w:r w:rsidRPr="0006415C">
              <w:rPr>
                <w:b/>
                <w:sz w:val="20"/>
                <w:szCs w:val="20"/>
              </w:rPr>
              <w:t xml:space="preserve">lobal </w:t>
            </w:r>
          </w:p>
          <w:p w14:paraId="24D00971" w14:textId="77777777" w:rsidR="00E57909" w:rsidRPr="0006415C" w:rsidRDefault="00160215" w:rsidP="00F2395C">
            <w:pPr>
              <w:rPr>
                <w:sz w:val="20"/>
                <w:szCs w:val="20"/>
              </w:rPr>
            </w:pPr>
            <w:r w:rsidRPr="0006415C">
              <w:rPr>
                <w:sz w:val="20"/>
                <w:szCs w:val="20"/>
              </w:rPr>
              <w:t>Understanding of whether the observations we make or results we see are likely to be similar or different in other parts of the country or in other parts of the world.</w:t>
            </w:r>
          </w:p>
        </w:tc>
        <w:tc>
          <w:tcPr>
            <w:tcW w:w="2909" w:type="dxa"/>
            <w:gridSpan w:val="3"/>
          </w:tcPr>
          <w:p w14:paraId="5C06FD54" w14:textId="77777777" w:rsidR="0075661C" w:rsidRPr="0006415C" w:rsidRDefault="00160215" w:rsidP="00F2395C">
            <w:pPr>
              <w:rPr>
                <w:b/>
                <w:sz w:val="20"/>
                <w:szCs w:val="20"/>
              </w:rPr>
            </w:pPr>
            <w:r w:rsidRPr="0006415C">
              <w:rPr>
                <w:b/>
                <w:sz w:val="20"/>
                <w:szCs w:val="20"/>
              </w:rPr>
              <w:t>Concrete vs Abstract</w:t>
            </w:r>
          </w:p>
          <w:p w14:paraId="13317216" w14:textId="77777777" w:rsidR="00160215" w:rsidRPr="0006415C" w:rsidRDefault="00160215" w:rsidP="00F2395C">
            <w:pPr>
              <w:rPr>
                <w:sz w:val="20"/>
                <w:szCs w:val="20"/>
              </w:rPr>
            </w:pPr>
            <w:r w:rsidRPr="0006415C">
              <w:rPr>
                <w:sz w:val="20"/>
                <w:szCs w:val="20"/>
              </w:rPr>
              <w:t>Producing scientists who understand the difference between science that we are able to observe or experience in our own classroom or the local environment and science that requires children to think in a more abstract way.</w:t>
            </w:r>
          </w:p>
        </w:tc>
      </w:tr>
      <w:tr w:rsidR="00160215" w:rsidRPr="0006415C" w14:paraId="0FCEF1CD" w14:textId="77777777" w:rsidTr="006C3FD6">
        <w:tc>
          <w:tcPr>
            <w:tcW w:w="990" w:type="dxa"/>
            <w:vMerge/>
          </w:tcPr>
          <w:p w14:paraId="6F35643D" w14:textId="77777777" w:rsidR="00160215" w:rsidRPr="0006415C" w:rsidRDefault="00160215" w:rsidP="00F2395C">
            <w:pPr>
              <w:rPr>
                <w:sz w:val="20"/>
              </w:rPr>
            </w:pPr>
          </w:p>
        </w:tc>
        <w:tc>
          <w:tcPr>
            <w:tcW w:w="1613" w:type="dxa"/>
          </w:tcPr>
          <w:p w14:paraId="6E53755D" w14:textId="77777777" w:rsidR="00160215" w:rsidRPr="0006415C" w:rsidRDefault="00160215" w:rsidP="00F2395C">
            <w:pPr>
              <w:rPr>
                <w:sz w:val="20"/>
              </w:rPr>
            </w:pPr>
            <w:r w:rsidRPr="0006415C">
              <w:rPr>
                <w:sz w:val="20"/>
              </w:rPr>
              <w:t>Scientific Concepts- Types of enquiry</w:t>
            </w:r>
          </w:p>
        </w:tc>
        <w:tc>
          <w:tcPr>
            <w:tcW w:w="2680" w:type="dxa"/>
            <w:gridSpan w:val="2"/>
          </w:tcPr>
          <w:p w14:paraId="12CA5EB5" w14:textId="77777777" w:rsidR="00160215" w:rsidRPr="0006415C" w:rsidRDefault="00160215" w:rsidP="00F2395C">
            <w:pPr>
              <w:rPr>
                <w:b/>
                <w:sz w:val="20"/>
                <w:szCs w:val="20"/>
              </w:rPr>
            </w:pPr>
            <w:r w:rsidRPr="0006415C">
              <w:rPr>
                <w:b/>
                <w:sz w:val="20"/>
                <w:szCs w:val="20"/>
              </w:rPr>
              <w:t>Observation over time</w:t>
            </w:r>
          </w:p>
          <w:p w14:paraId="78A00B36" w14:textId="77777777" w:rsidR="00160215" w:rsidRPr="0006415C" w:rsidRDefault="00160215" w:rsidP="00F2395C">
            <w:pPr>
              <w:rPr>
                <w:sz w:val="20"/>
                <w:szCs w:val="20"/>
              </w:rPr>
            </w:pPr>
            <w:r w:rsidRPr="0006415C">
              <w:rPr>
                <w:sz w:val="20"/>
                <w:szCs w:val="20"/>
              </w:rPr>
              <w:t>Ob</w:t>
            </w:r>
            <w:r w:rsidR="006C3FD6" w:rsidRPr="0006415C">
              <w:rPr>
                <w:sz w:val="20"/>
                <w:szCs w:val="20"/>
              </w:rPr>
              <w:t>serving changes that can take place over seconds, minutes, hours, days or longer (seasons).</w:t>
            </w:r>
          </w:p>
        </w:tc>
        <w:tc>
          <w:tcPr>
            <w:tcW w:w="2963" w:type="dxa"/>
            <w:gridSpan w:val="3"/>
          </w:tcPr>
          <w:p w14:paraId="2EDAFF12" w14:textId="77777777" w:rsidR="00160215" w:rsidRPr="0006415C" w:rsidRDefault="00160215" w:rsidP="00F2395C">
            <w:pPr>
              <w:rPr>
                <w:b/>
                <w:sz w:val="20"/>
                <w:szCs w:val="20"/>
              </w:rPr>
            </w:pPr>
            <w:r w:rsidRPr="0006415C">
              <w:rPr>
                <w:b/>
                <w:sz w:val="20"/>
                <w:szCs w:val="20"/>
              </w:rPr>
              <w:t>Pattern Seeking</w:t>
            </w:r>
          </w:p>
          <w:p w14:paraId="2278111C" w14:textId="77777777" w:rsidR="006C3FD6" w:rsidRPr="0006415C" w:rsidRDefault="006C3FD6" w:rsidP="00F2395C">
            <w:pPr>
              <w:rPr>
                <w:sz w:val="20"/>
                <w:szCs w:val="20"/>
              </w:rPr>
            </w:pPr>
            <w:r w:rsidRPr="0006415C">
              <w:rPr>
                <w:sz w:val="20"/>
                <w:szCs w:val="20"/>
              </w:rPr>
              <w:t>Looking for patterns between two sets of measurements or variables.</w:t>
            </w:r>
          </w:p>
        </w:tc>
        <w:tc>
          <w:tcPr>
            <w:tcW w:w="2962" w:type="dxa"/>
            <w:gridSpan w:val="4"/>
          </w:tcPr>
          <w:p w14:paraId="73352228" w14:textId="77777777" w:rsidR="00160215" w:rsidRPr="0006415C" w:rsidRDefault="00160215" w:rsidP="00F2395C">
            <w:pPr>
              <w:rPr>
                <w:b/>
                <w:sz w:val="20"/>
                <w:szCs w:val="20"/>
              </w:rPr>
            </w:pPr>
            <w:r w:rsidRPr="0006415C">
              <w:rPr>
                <w:b/>
                <w:sz w:val="20"/>
                <w:szCs w:val="20"/>
              </w:rPr>
              <w:t>Identifying, Classifying and Grouping</w:t>
            </w:r>
          </w:p>
          <w:p w14:paraId="586C4134" w14:textId="77777777" w:rsidR="006C3FD6" w:rsidRPr="0006415C" w:rsidRDefault="006C3FD6" w:rsidP="00F2395C">
            <w:pPr>
              <w:rPr>
                <w:sz w:val="20"/>
                <w:szCs w:val="20"/>
              </w:rPr>
            </w:pPr>
            <w:r w:rsidRPr="0006415C">
              <w:rPr>
                <w:sz w:val="20"/>
                <w:szCs w:val="20"/>
              </w:rPr>
              <w:t>Children use observational skills to look for similarities and differences. Children make links and organise things into groups.</w:t>
            </w:r>
          </w:p>
        </w:tc>
        <w:tc>
          <w:tcPr>
            <w:tcW w:w="2123" w:type="dxa"/>
            <w:gridSpan w:val="3"/>
          </w:tcPr>
          <w:p w14:paraId="4C0E5EA7" w14:textId="77777777" w:rsidR="00160215" w:rsidRPr="0006415C" w:rsidRDefault="00160215" w:rsidP="00F2395C">
            <w:pPr>
              <w:rPr>
                <w:b/>
                <w:sz w:val="20"/>
                <w:szCs w:val="20"/>
              </w:rPr>
            </w:pPr>
            <w:r w:rsidRPr="0006415C">
              <w:rPr>
                <w:b/>
                <w:sz w:val="20"/>
                <w:szCs w:val="20"/>
              </w:rPr>
              <w:t>Comparative and Fair testing</w:t>
            </w:r>
          </w:p>
          <w:p w14:paraId="5E5202AF" w14:textId="77777777" w:rsidR="006C3FD6" w:rsidRPr="0006415C" w:rsidRDefault="006C3FD6" w:rsidP="00F2395C">
            <w:pPr>
              <w:rPr>
                <w:sz w:val="20"/>
                <w:szCs w:val="20"/>
              </w:rPr>
            </w:pPr>
            <w:r w:rsidRPr="0006415C">
              <w:rPr>
                <w:sz w:val="20"/>
                <w:szCs w:val="20"/>
              </w:rPr>
              <w:t>Children testing outcomes based on changing specific variables.</w:t>
            </w:r>
          </w:p>
        </w:tc>
        <w:tc>
          <w:tcPr>
            <w:tcW w:w="2057" w:type="dxa"/>
          </w:tcPr>
          <w:p w14:paraId="0B3DE17F" w14:textId="77777777" w:rsidR="00160215" w:rsidRPr="0006415C" w:rsidRDefault="00160215" w:rsidP="00F2395C">
            <w:pPr>
              <w:rPr>
                <w:b/>
                <w:sz w:val="20"/>
                <w:szCs w:val="20"/>
              </w:rPr>
            </w:pPr>
            <w:r w:rsidRPr="0006415C">
              <w:rPr>
                <w:b/>
                <w:sz w:val="20"/>
                <w:szCs w:val="20"/>
              </w:rPr>
              <w:t xml:space="preserve">Researching </w:t>
            </w:r>
          </w:p>
          <w:p w14:paraId="60008A85" w14:textId="77777777" w:rsidR="006C3FD6" w:rsidRPr="0006415C" w:rsidRDefault="006C3FD6" w:rsidP="00F2395C">
            <w:pPr>
              <w:rPr>
                <w:sz w:val="20"/>
                <w:szCs w:val="20"/>
              </w:rPr>
            </w:pPr>
            <w:r w:rsidRPr="0006415C">
              <w:rPr>
                <w:sz w:val="20"/>
                <w:szCs w:val="20"/>
              </w:rPr>
              <w:t xml:space="preserve">Children use a range of secondary sources to find evidence. Children need to decide upon the validity of a source. Excellent opportunity to practice reading and oracy (explanation) skills. </w:t>
            </w:r>
          </w:p>
        </w:tc>
      </w:tr>
      <w:tr w:rsidR="00E55F7E" w:rsidRPr="0006415C" w14:paraId="5949AB23" w14:textId="77777777" w:rsidTr="00E55F7E">
        <w:tc>
          <w:tcPr>
            <w:tcW w:w="990" w:type="dxa"/>
            <w:vMerge w:val="restart"/>
          </w:tcPr>
          <w:p w14:paraId="111F0504" w14:textId="77777777" w:rsidR="00E55F7E" w:rsidRPr="0006415C" w:rsidRDefault="00E55F7E" w:rsidP="00F2395C">
            <w:pPr>
              <w:rPr>
                <w:sz w:val="20"/>
              </w:rPr>
            </w:pPr>
          </w:p>
        </w:tc>
        <w:tc>
          <w:tcPr>
            <w:tcW w:w="1613" w:type="dxa"/>
            <w:vMerge w:val="restart"/>
          </w:tcPr>
          <w:p w14:paraId="6E101F20" w14:textId="77777777" w:rsidR="00E55F7E" w:rsidRPr="0006415C" w:rsidRDefault="00E55F7E" w:rsidP="00A1526B">
            <w:pPr>
              <w:rPr>
                <w:sz w:val="20"/>
              </w:rPr>
            </w:pPr>
            <w:r w:rsidRPr="0006415C">
              <w:rPr>
                <w:sz w:val="20"/>
              </w:rPr>
              <w:t>Scientific Skills</w:t>
            </w:r>
          </w:p>
          <w:p w14:paraId="7B87030F" w14:textId="77777777" w:rsidR="00E55F7E" w:rsidRPr="0006415C" w:rsidRDefault="00E55F7E" w:rsidP="00A1526B">
            <w:pPr>
              <w:rPr>
                <w:sz w:val="20"/>
              </w:rPr>
            </w:pPr>
            <w:r w:rsidRPr="0006415C">
              <w:rPr>
                <w:sz w:val="20"/>
              </w:rPr>
              <w:t>(enquiry)</w:t>
            </w:r>
          </w:p>
        </w:tc>
        <w:tc>
          <w:tcPr>
            <w:tcW w:w="4338" w:type="dxa"/>
            <w:gridSpan w:val="4"/>
          </w:tcPr>
          <w:p w14:paraId="058D6125" w14:textId="77777777" w:rsidR="00E55F7E" w:rsidRPr="0006415C" w:rsidRDefault="00E55F7E" w:rsidP="00F2395C">
            <w:pPr>
              <w:rPr>
                <w:b/>
                <w:sz w:val="20"/>
                <w:szCs w:val="20"/>
              </w:rPr>
            </w:pPr>
            <w:r w:rsidRPr="0006415C">
              <w:rPr>
                <w:b/>
                <w:sz w:val="20"/>
                <w:szCs w:val="20"/>
              </w:rPr>
              <w:t>Plan</w:t>
            </w:r>
          </w:p>
        </w:tc>
        <w:tc>
          <w:tcPr>
            <w:tcW w:w="5812" w:type="dxa"/>
            <w:gridSpan w:val="7"/>
          </w:tcPr>
          <w:p w14:paraId="1BD48450" w14:textId="77777777" w:rsidR="00E55F7E" w:rsidRPr="0006415C" w:rsidRDefault="00E55F7E" w:rsidP="00F2395C">
            <w:pPr>
              <w:rPr>
                <w:b/>
                <w:sz w:val="20"/>
                <w:szCs w:val="20"/>
              </w:rPr>
            </w:pPr>
            <w:r w:rsidRPr="0006415C">
              <w:rPr>
                <w:b/>
                <w:sz w:val="20"/>
                <w:szCs w:val="20"/>
              </w:rPr>
              <w:t>Do</w:t>
            </w:r>
          </w:p>
        </w:tc>
        <w:tc>
          <w:tcPr>
            <w:tcW w:w="2635" w:type="dxa"/>
            <w:gridSpan w:val="2"/>
          </w:tcPr>
          <w:p w14:paraId="42E4A98F" w14:textId="77777777" w:rsidR="00E55F7E" w:rsidRPr="0006415C" w:rsidRDefault="00E55F7E" w:rsidP="00F2395C">
            <w:pPr>
              <w:rPr>
                <w:b/>
                <w:sz w:val="20"/>
                <w:szCs w:val="20"/>
              </w:rPr>
            </w:pPr>
            <w:r w:rsidRPr="0006415C">
              <w:rPr>
                <w:b/>
                <w:sz w:val="20"/>
                <w:szCs w:val="20"/>
              </w:rPr>
              <w:t>Review</w:t>
            </w:r>
          </w:p>
        </w:tc>
      </w:tr>
      <w:tr w:rsidR="00E55F7E" w:rsidRPr="0006415C" w14:paraId="43BB5884" w14:textId="77777777" w:rsidTr="00E55F7E">
        <w:tc>
          <w:tcPr>
            <w:tcW w:w="990" w:type="dxa"/>
            <w:vMerge/>
          </w:tcPr>
          <w:p w14:paraId="7A3755E6" w14:textId="77777777" w:rsidR="00E55F7E" w:rsidRPr="0006415C" w:rsidRDefault="00E55F7E" w:rsidP="00F2395C">
            <w:pPr>
              <w:rPr>
                <w:sz w:val="20"/>
              </w:rPr>
            </w:pPr>
          </w:p>
        </w:tc>
        <w:tc>
          <w:tcPr>
            <w:tcW w:w="1613" w:type="dxa"/>
            <w:vMerge/>
          </w:tcPr>
          <w:p w14:paraId="37E73FE2" w14:textId="77777777" w:rsidR="00E55F7E" w:rsidRPr="0006415C" w:rsidRDefault="00E55F7E" w:rsidP="00A1526B">
            <w:pPr>
              <w:rPr>
                <w:sz w:val="20"/>
              </w:rPr>
            </w:pPr>
          </w:p>
        </w:tc>
        <w:tc>
          <w:tcPr>
            <w:tcW w:w="1361" w:type="dxa"/>
          </w:tcPr>
          <w:p w14:paraId="3D8A8729" w14:textId="77777777" w:rsidR="00E55F7E" w:rsidRPr="0006415C" w:rsidRDefault="00E55F7E" w:rsidP="00F2395C">
            <w:pPr>
              <w:rPr>
                <w:sz w:val="20"/>
                <w:szCs w:val="20"/>
              </w:rPr>
            </w:pPr>
            <w:r w:rsidRPr="0006415C">
              <w:rPr>
                <w:sz w:val="20"/>
                <w:szCs w:val="20"/>
              </w:rPr>
              <w:t>Asking questions and planning an enquiry</w:t>
            </w:r>
          </w:p>
        </w:tc>
        <w:tc>
          <w:tcPr>
            <w:tcW w:w="1560" w:type="dxa"/>
            <w:gridSpan w:val="2"/>
          </w:tcPr>
          <w:p w14:paraId="0670035E" w14:textId="77777777" w:rsidR="00E55F7E" w:rsidRPr="0006415C" w:rsidRDefault="00E55F7E" w:rsidP="00F2395C">
            <w:pPr>
              <w:rPr>
                <w:sz w:val="20"/>
                <w:szCs w:val="20"/>
              </w:rPr>
            </w:pPr>
            <w:r w:rsidRPr="0006415C">
              <w:rPr>
                <w:sz w:val="20"/>
                <w:szCs w:val="20"/>
              </w:rPr>
              <w:t>Making predictions</w:t>
            </w:r>
          </w:p>
        </w:tc>
        <w:tc>
          <w:tcPr>
            <w:tcW w:w="1417" w:type="dxa"/>
          </w:tcPr>
          <w:p w14:paraId="123DEDF7" w14:textId="77777777" w:rsidR="00E55F7E" w:rsidRPr="0006415C" w:rsidRDefault="00E55F7E" w:rsidP="00F2395C">
            <w:pPr>
              <w:rPr>
                <w:sz w:val="20"/>
                <w:szCs w:val="20"/>
              </w:rPr>
            </w:pPr>
            <w:r w:rsidRPr="0006415C">
              <w:rPr>
                <w:sz w:val="20"/>
                <w:szCs w:val="20"/>
              </w:rPr>
              <w:t>Setting up an enquiry</w:t>
            </w:r>
          </w:p>
        </w:tc>
        <w:tc>
          <w:tcPr>
            <w:tcW w:w="1843" w:type="dxa"/>
            <w:gridSpan w:val="2"/>
          </w:tcPr>
          <w:p w14:paraId="6CDED4C6" w14:textId="77777777" w:rsidR="00E55F7E" w:rsidRPr="0006415C" w:rsidRDefault="00E55F7E" w:rsidP="00F2395C">
            <w:pPr>
              <w:rPr>
                <w:sz w:val="20"/>
                <w:szCs w:val="20"/>
              </w:rPr>
            </w:pPr>
            <w:r w:rsidRPr="0006415C">
              <w:rPr>
                <w:sz w:val="20"/>
                <w:szCs w:val="20"/>
              </w:rPr>
              <w:t>Observe and measure</w:t>
            </w:r>
          </w:p>
        </w:tc>
        <w:tc>
          <w:tcPr>
            <w:tcW w:w="1843" w:type="dxa"/>
            <w:gridSpan w:val="2"/>
          </w:tcPr>
          <w:p w14:paraId="3B95AB0A" w14:textId="77777777" w:rsidR="00E55F7E" w:rsidRPr="0006415C" w:rsidRDefault="00E55F7E" w:rsidP="00F2395C">
            <w:pPr>
              <w:rPr>
                <w:sz w:val="20"/>
                <w:szCs w:val="20"/>
              </w:rPr>
            </w:pPr>
            <w:r w:rsidRPr="0006415C">
              <w:rPr>
                <w:sz w:val="20"/>
                <w:szCs w:val="20"/>
              </w:rPr>
              <w:t xml:space="preserve">Record </w:t>
            </w:r>
          </w:p>
        </w:tc>
        <w:tc>
          <w:tcPr>
            <w:tcW w:w="2126" w:type="dxa"/>
            <w:gridSpan w:val="3"/>
          </w:tcPr>
          <w:p w14:paraId="77CF62E4" w14:textId="77777777" w:rsidR="00E55F7E" w:rsidRPr="0006415C" w:rsidRDefault="00E55F7E" w:rsidP="00F2395C">
            <w:pPr>
              <w:rPr>
                <w:sz w:val="20"/>
                <w:szCs w:val="20"/>
              </w:rPr>
            </w:pPr>
            <w:r w:rsidRPr="0006415C">
              <w:rPr>
                <w:sz w:val="20"/>
                <w:szCs w:val="20"/>
              </w:rPr>
              <w:t>Interpret and report</w:t>
            </w:r>
          </w:p>
        </w:tc>
        <w:tc>
          <w:tcPr>
            <w:tcW w:w="2635" w:type="dxa"/>
            <w:gridSpan w:val="2"/>
          </w:tcPr>
          <w:p w14:paraId="6A11B0DF" w14:textId="77777777" w:rsidR="00E55F7E" w:rsidRPr="0006415C" w:rsidRDefault="00E55F7E" w:rsidP="00F2395C">
            <w:pPr>
              <w:rPr>
                <w:sz w:val="20"/>
                <w:szCs w:val="20"/>
              </w:rPr>
            </w:pPr>
            <w:r w:rsidRPr="0006415C">
              <w:rPr>
                <w:sz w:val="20"/>
                <w:szCs w:val="20"/>
              </w:rPr>
              <w:t>Evaluate</w:t>
            </w:r>
          </w:p>
        </w:tc>
      </w:tr>
      <w:tr w:rsidR="00E55F7E" w:rsidRPr="0006415C" w14:paraId="64131F44" w14:textId="77777777" w:rsidTr="00E55F7E">
        <w:tc>
          <w:tcPr>
            <w:tcW w:w="990" w:type="dxa"/>
            <w:vMerge/>
          </w:tcPr>
          <w:p w14:paraId="053FA350" w14:textId="77777777" w:rsidR="00E55F7E" w:rsidRPr="0006415C" w:rsidRDefault="00E55F7E" w:rsidP="00F2395C">
            <w:pPr>
              <w:rPr>
                <w:sz w:val="20"/>
              </w:rPr>
            </w:pPr>
          </w:p>
        </w:tc>
        <w:tc>
          <w:tcPr>
            <w:tcW w:w="1613" w:type="dxa"/>
          </w:tcPr>
          <w:p w14:paraId="7568E1FE" w14:textId="77777777" w:rsidR="00E55F7E" w:rsidRPr="0006415C" w:rsidRDefault="00E55F7E" w:rsidP="00A1526B">
            <w:pPr>
              <w:rPr>
                <w:sz w:val="20"/>
              </w:rPr>
            </w:pPr>
            <w:r w:rsidRPr="0006415C">
              <w:rPr>
                <w:sz w:val="20"/>
              </w:rPr>
              <w:t>Scientific Skills (wider)</w:t>
            </w:r>
          </w:p>
        </w:tc>
        <w:tc>
          <w:tcPr>
            <w:tcW w:w="1361" w:type="dxa"/>
          </w:tcPr>
          <w:p w14:paraId="53B2B460" w14:textId="77777777" w:rsidR="00E55F7E" w:rsidRPr="0006415C" w:rsidRDefault="00E55F7E" w:rsidP="00F2395C">
            <w:pPr>
              <w:rPr>
                <w:sz w:val="20"/>
                <w:szCs w:val="20"/>
              </w:rPr>
            </w:pPr>
          </w:p>
        </w:tc>
        <w:tc>
          <w:tcPr>
            <w:tcW w:w="1560" w:type="dxa"/>
            <w:gridSpan w:val="2"/>
          </w:tcPr>
          <w:p w14:paraId="09BE9E52" w14:textId="77777777" w:rsidR="00E55F7E" w:rsidRPr="0006415C" w:rsidRDefault="00E55F7E" w:rsidP="00F2395C">
            <w:pPr>
              <w:rPr>
                <w:sz w:val="20"/>
                <w:szCs w:val="20"/>
              </w:rPr>
            </w:pPr>
          </w:p>
        </w:tc>
        <w:tc>
          <w:tcPr>
            <w:tcW w:w="1417" w:type="dxa"/>
          </w:tcPr>
          <w:p w14:paraId="70CC624A" w14:textId="77777777" w:rsidR="00E55F7E" w:rsidRPr="0006415C" w:rsidRDefault="00E55F7E" w:rsidP="00F2395C">
            <w:pPr>
              <w:rPr>
                <w:sz w:val="20"/>
                <w:szCs w:val="20"/>
              </w:rPr>
            </w:pPr>
          </w:p>
        </w:tc>
        <w:tc>
          <w:tcPr>
            <w:tcW w:w="1843" w:type="dxa"/>
            <w:gridSpan w:val="2"/>
          </w:tcPr>
          <w:p w14:paraId="6BE39B0E" w14:textId="77777777" w:rsidR="00E55F7E" w:rsidRPr="0006415C" w:rsidRDefault="00E55F7E" w:rsidP="00F2395C">
            <w:pPr>
              <w:rPr>
                <w:sz w:val="20"/>
                <w:szCs w:val="20"/>
              </w:rPr>
            </w:pPr>
            <w:r w:rsidRPr="0006415C">
              <w:rPr>
                <w:sz w:val="20"/>
                <w:szCs w:val="20"/>
              </w:rPr>
              <w:t>Using equipment accurately</w:t>
            </w:r>
          </w:p>
        </w:tc>
        <w:tc>
          <w:tcPr>
            <w:tcW w:w="1843" w:type="dxa"/>
            <w:gridSpan w:val="2"/>
          </w:tcPr>
          <w:p w14:paraId="15C050C3" w14:textId="77777777" w:rsidR="00E55F7E" w:rsidRPr="0006415C" w:rsidRDefault="00E55F7E" w:rsidP="00F2395C">
            <w:pPr>
              <w:rPr>
                <w:sz w:val="20"/>
                <w:szCs w:val="20"/>
              </w:rPr>
            </w:pPr>
            <w:r w:rsidRPr="0006415C">
              <w:rPr>
                <w:sz w:val="20"/>
                <w:szCs w:val="20"/>
              </w:rPr>
              <w:t>Application of Maths skills</w:t>
            </w:r>
          </w:p>
        </w:tc>
        <w:tc>
          <w:tcPr>
            <w:tcW w:w="2126" w:type="dxa"/>
            <w:gridSpan w:val="3"/>
          </w:tcPr>
          <w:p w14:paraId="0DE7193E" w14:textId="77777777" w:rsidR="00E55F7E" w:rsidRPr="0006415C" w:rsidRDefault="00E55F7E" w:rsidP="00F2395C">
            <w:pPr>
              <w:rPr>
                <w:sz w:val="20"/>
                <w:szCs w:val="20"/>
              </w:rPr>
            </w:pPr>
            <w:r w:rsidRPr="0006415C">
              <w:rPr>
                <w:sz w:val="20"/>
                <w:szCs w:val="20"/>
              </w:rPr>
              <w:t>Skills of a scientist: problem solving, trial and error, systematic thinking, systematic working.</w:t>
            </w:r>
          </w:p>
        </w:tc>
        <w:tc>
          <w:tcPr>
            <w:tcW w:w="2635" w:type="dxa"/>
            <w:gridSpan w:val="2"/>
          </w:tcPr>
          <w:p w14:paraId="75C00F2D" w14:textId="77777777" w:rsidR="00E55F7E" w:rsidRPr="0006415C" w:rsidRDefault="00E55F7E" w:rsidP="00F2395C">
            <w:pPr>
              <w:rPr>
                <w:sz w:val="20"/>
                <w:szCs w:val="20"/>
              </w:rPr>
            </w:pPr>
          </w:p>
        </w:tc>
      </w:tr>
    </w:tbl>
    <w:p w14:paraId="4CA35F86" w14:textId="77777777" w:rsidR="00887F27" w:rsidRDefault="00887F27"/>
    <w:p w14:paraId="32948022" w14:textId="77777777" w:rsidR="008809C4" w:rsidRDefault="008809C4">
      <w:pPr>
        <w:rPr>
          <w:b/>
        </w:rPr>
      </w:pPr>
      <w:r>
        <w:rPr>
          <w:b/>
        </w:rPr>
        <w:t>Progression Map</w:t>
      </w:r>
    </w:p>
    <w:tbl>
      <w:tblPr>
        <w:tblStyle w:val="TableGrid1"/>
        <w:tblW w:w="0" w:type="auto"/>
        <w:tblLook w:val="04A0" w:firstRow="1" w:lastRow="0" w:firstColumn="1" w:lastColumn="0" w:noHBand="0" w:noVBand="1"/>
      </w:tblPr>
      <w:tblGrid>
        <w:gridCol w:w="988"/>
        <w:gridCol w:w="2358"/>
        <w:gridCol w:w="2992"/>
        <w:gridCol w:w="3029"/>
        <w:gridCol w:w="3015"/>
        <w:gridCol w:w="3006"/>
      </w:tblGrid>
      <w:tr w:rsidR="008809C4" w:rsidRPr="008809C4" w14:paraId="5DBBF63E" w14:textId="77777777" w:rsidTr="00FB6279">
        <w:trPr>
          <w:cantSplit/>
          <w:tblHeader/>
        </w:trPr>
        <w:tc>
          <w:tcPr>
            <w:tcW w:w="3346" w:type="dxa"/>
            <w:gridSpan w:val="2"/>
            <w:shd w:val="clear" w:color="auto" w:fill="E7E6E6" w:themeFill="background2"/>
          </w:tcPr>
          <w:p w14:paraId="060453C6" w14:textId="77777777" w:rsidR="008809C4" w:rsidRPr="008809C4" w:rsidRDefault="008809C4" w:rsidP="008809C4"/>
        </w:tc>
        <w:tc>
          <w:tcPr>
            <w:tcW w:w="2992" w:type="dxa"/>
            <w:shd w:val="clear" w:color="auto" w:fill="E7E6E6" w:themeFill="background2"/>
            <w:vAlign w:val="center"/>
          </w:tcPr>
          <w:p w14:paraId="6F0E87FA" w14:textId="77777777" w:rsidR="008809C4" w:rsidRPr="008809C4" w:rsidRDefault="008809C4" w:rsidP="008809C4">
            <w:pPr>
              <w:jc w:val="center"/>
            </w:pPr>
            <w:r w:rsidRPr="008809C4">
              <w:t>EYFS</w:t>
            </w:r>
          </w:p>
        </w:tc>
        <w:tc>
          <w:tcPr>
            <w:tcW w:w="3029" w:type="dxa"/>
            <w:shd w:val="clear" w:color="auto" w:fill="E7E6E6" w:themeFill="background2"/>
            <w:vAlign w:val="center"/>
          </w:tcPr>
          <w:p w14:paraId="1B8372BD" w14:textId="77777777" w:rsidR="008809C4" w:rsidRPr="008809C4" w:rsidRDefault="008809C4" w:rsidP="008809C4">
            <w:pPr>
              <w:jc w:val="center"/>
            </w:pPr>
            <w:r w:rsidRPr="008809C4">
              <w:t>KS1</w:t>
            </w:r>
          </w:p>
        </w:tc>
        <w:tc>
          <w:tcPr>
            <w:tcW w:w="3015" w:type="dxa"/>
            <w:shd w:val="clear" w:color="auto" w:fill="E7E6E6" w:themeFill="background2"/>
            <w:vAlign w:val="center"/>
          </w:tcPr>
          <w:p w14:paraId="1CD58C50" w14:textId="77777777" w:rsidR="008809C4" w:rsidRPr="008809C4" w:rsidRDefault="008809C4" w:rsidP="008809C4">
            <w:pPr>
              <w:jc w:val="center"/>
            </w:pPr>
            <w:r w:rsidRPr="008809C4">
              <w:t>LKS2</w:t>
            </w:r>
          </w:p>
        </w:tc>
        <w:tc>
          <w:tcPr>
            <w:tcW w:w="3006" w:type="dxa"/>
            <w:shd w:val="clear" w:color="auto" w:fill="E7E6E6" w:themeFill="background2"/>
            <w:vAlign w:val="center"/>
          </w:tcPr>
          <w:p w14:paraId="47748FC3" w14:textId="77777777" w:rsidR="008809C4" w:rsidRPr="008809C4" w:rsidRDefault="008809C4" w:rsidP="008809C4">
            <w:pPr>
              <w:jc w:val="center"/>
            </w:pPr>
            <w:r w:rsidRPr="008809C4">
              <w:t>UKS2</w:t>
            </w:r>
          </w:p>
        </w:tc>
      </w:tr>
      <w:tr w:rsidR="00FB6279" w:rsidRPr="008809C4" w14:paraId="3E4ABE3B" w14:textId="77777777" w:rsidTr="00F2395C">
        <w:trPr>
          <w:trHeight w:val="292"/>
        </w:trPr>
        <w:tc>
          <w:tcPr>
            <w:tcW w:w="3346" w:type="dxa"/>
            <w:gridSpan w:val="2"/>
            <w:shd w:val="clear" w:color="auto" w:fill="E7E6E6" w:themeFill="background2"/>
          </w:tcPr>
          <w:p w14:paraId="0EE29087" w14:textId="77777777" w:rsidR="00FB6279" w:rsidRPr="008809C4" w:rsidRDefault="00FB6279" w:rsidP="008809C4">
            <w:r w:rsidRPr="008809C4">
              <w:t>Hillfort specific: Embody the school values</w:t>
            </w:r>
          </w:p>
        </w:tc>
        <w:tc>
          <w:tcPr>
            <w:tcW w:w="12042" w:type="dxa"/>
            <w:gridSpan w:val="4"/>
          </w:tcPr>
          <w:p w14:paraId="24CF4304" w14:textId="77777777" w:rsidR="00FB6279" w:rsidRPr="008809C4" w:rsidRDefault="00FB6279" w:rsidP="00FB6279">
            <w:r>
              <w:t>Kindness, Challenge, Resilience, Courage, Aspiration</w:t>
            </w:r>
          </w:p>
        </w:tc>
      </w:tr>
      <w:tr w:rsidR="008809C4" w:rsidRPr="008809C4" w14:paraId="5972EE52" w14:textId="77777777" w:rsidTr="00FB6279">
        <w:trPr>
          <w:trHeight w:val="70"/>
        </w:trPr>
        <w:tc>
          <w:tcPr>
            <w:tcW w:w="3346" w:type="dxa"/>
            <w:gridSpan w:val="2"/>
            <w:shd w:val="clear" w:color="auto" w:fill="E7E6E6" w:themeFill="background2"/>
          </w:tcPr>
          <w:p w14:paraId="5470A5BD" w14:textId="77777777" w:rsidR="003F15B1" w:rsidRPr="008809C4" w:rsidRDefault="008809C4" w:rsidP="008809C4">
            <w:r w:rsidRPr="006E59DE">
              <w:t>Hillfort Specific: Cultural Isolation</w:t>
            </w:r>
          </w:p>
        </w:tc>
        <w:tc>
          <w:tcPr>
            <w:tcW w:w="2992" w:type="dxa"/>
          </w:tcPr>
          <w:p w14:paraId="0093285E" w14:textId="77777777" w:rsidR="00EF4776" w:rsidRPr="00EF4776" w:rsidRDefault="00EF4776" w:rsidP="008809C4">
            <w:pPr>
              <w:rPr>
                <w:b/>
              </w:rPr>
            </w:pPr>
            <w:r w:rsidRPr="00EF4776">
              <w:rPr>
                <w:b/>
              </w:rPr>
              <w:t>People</w:t>
            </w:r>
          </w:p>
          <w:p w14:paraId="2880566C" w14:textId="77777777" w:rsidR="00CC6425" w:rsidRDefault="00CC6425" w:rsidP="008809C4">
            <w:r>
              <w:t xml:space="preserve">Know some similarities and differences between different cultural communities in this country, drawing on their experiences and what has been read in class;  </w:t>
            </w:r>
          </w:p>
          <w:p w14:paraId="5E803085" w14:textId="77777777" w:rsidR="00CC6425" w:rsidRDefault="00CC6425" w:rsidP="008809C4"/>
          <w:p w14:paraId="76D24800" w14:textId="77777777" w:rsidR="008809C4" w:rsidRPr="008809C4" w:rsidRDefault="00CC6425" w:rsidP="008809C4">
            <w:r>
              <w:t>Explain some similarities and differences between life in this country and life in other countries, drawing on knowledge from stories, non-fiction texts.</w:t>
            </w:r>
          </w:p>
        </w:tc>
        <w:tc>
          <w:tcPr>
            <w:tcW w:w="3029" w:type="dxa"/>
          </w:tcPr>
          <w:p w14:paraId="7C211CE3" w14:textId="77777777" w:rsidR="008809C4" w:rsidRDefault="006E59DE" w:rsidP="008809C4">
            <w:pPr>
              <w:rPr>
                <w:b/>
              </w:rPr>
            </w:pPr>
            <w:r w:rsidRPr="006E59DE">
              <w:rPr>
                <w:b/>
              </w:rPr>
              <w:t>Gender</w:t>
            </w:r>
          </w:p>
          <w:p w14:paraId="1D5E1818" w14:textId="77777777" w:rsidR="006E59DE" w:rsidRDefault="00BE7C8A" w:rsidP="008809C4">
            <w:r>
              <w:t>Children study both famous male and female scientists that have made significant contributions in fields related to the topics that they study.</w:t>
            </w:r>
          </w:p>
          <w:p w14:paraId="3DCF0C4A" w14:textId="77777777" w:rsidR="00BE7C8A" w:rsidRDefault="00BE7C8A" w:rsidP="008809C4"/>
          <w:p w14:paraId="4B1735DE" w14:textId="77777777" w:rsidR="00BE7C8A" w:rsidRPr="00BE7C8A" w:rsidRDefault="00BE7C8A" w:rsidP="00BE7C8A">
            <w:r>
              <w:t xml:space="preserve">This </w:t>
            </w:r>
            <w:proofErr w:type="gramStart"/>
            <w:r>
              <w:t>could be linked</w:t>
            </w:r>
            <w:proofErr w:type="gramEnd"/>
            <w:r>
              <w:t xml:space="preserve"> to ‘significant individuals’ in History e.g. Marie Curie, Jane Goodall and </w:t>
            </w:r>
            <w:r w:rsidRPr="00BE7C8A">
              <w:t>Valentina Tereshkova</w:t>
            </w:r>
            <w:r>
              <w:t>.</w:t>
            </w:r>
          </w:p>
          <w:p w14:paraId="547A6E53" w14:textId="77777777" w:rsidR="00BE7C8A" w:rsidRPr="00BE7C8A" w:rsidRDefault="00BE7C8A" w:rsidP="008809C4"/>
        </w:tc>
        <w:tc>
          <w:tcPr>
            <w:tcW w:w="3015" w:type="dxa"/>
          </w:tcPr>
          <w:p w14:paraId="77E73679" w14:textId="77777777" w:rsidR="008809C4" w:rsidRDefault="006E59DE" w:rsidP="008809C4">
            <w:pPr>
              <w:rPr>
                <w:b/>
              </w:rPr>
            </w:pPr>
            <w:r w:rsidRPr="006E59DE">
              <w:rPr>
                <w:b/>
              </w:rPr>
              <w:t>Race</w:t>
            </w:r>
          </w:p>
          <w:p w14:paraId="7C21B55E" w14:textId="77777777" w:rsidR="00BE7C8A" w:rsidRDefault="00BE7C8A" w:rsidP="00BE7C8A">
            <w:r>
              <w:t>Children study famous scientists of different race and ethnicity that have made significant contributions in fields related to the topics that they study.</w:t>
            </w:r>
          </w:p>
          <w:p w14:paraId="3437C944" w14:textId="77777777" w:rsidR="00BE7C8A" w:rsidRDefault="00BE7C8A" w:rsidP="00BE7C8A"/>
          <w:p w14:paraId="5B3101C1" w14:textId="77777777" w:rsidR="00BE7C8A" w:rsidRPr="00BE7C8A" w:rsidRDefault="00BE7C8A" w:rsidP="00BE7C8A">
            <w:r>
              <w:t xml:space="preserve">E.g. </w:t>
            </w:r>
            <w:r w:rsidRPr="00BE7C8A">
              <w:t>George Washington Carver</w:t>
            </w:r>
            <w:r>
              <w:t xml:space="preserve">, </w:t>
            </w:r>
            <w:r w:rsidRPr="00BE7C8A">
              <w:t>Percy Julian</w:t>
            </w:r>
            <w:r>
              <w:t xml:space="preserve">, </w:t>
            </w:r>
            <w:r w:rsidRPr="00BE7C8A">
              <w:t>Mae Carol Jemison</w:t>
            </w:r>
            <w:r>
              <w:t xml:space="preserve">, </w:t>
            </w:r>
            <w:r w:rsidRPr="00BE7C8A">
              <w:t>Katherine Johnson</w:t>
            </w:r>
            <w:r>
              <w:t xml:space="preserve">, </w:t>
            </w:r>
            <w:r w:rsidRPr="00BE7C8A">
              <w:t>Marie M. Daly</w:t>
            </w:r>
            <w:r>
              <w:t xml:space="preserve">, </w:t>
            </w:r>
            <w:r w:rsidR="003F15B1" w:rsidRPr="003F15B1">
              <w:t xml:space="preserve">Edward </w:t>
            </w:r>
            <w:proofErr w:type="spellStart"/>
            <w:r w:rsidR="003F15B1" w:rsidRPr="003F15B1">
              <w:t>Bouchet</w:t>
            </w:r>
            <w:proofErr w:type="spellEnd"/>
            <w:r w:rsidR="003F15B1">
              <w:t>.</w:t>
            </w:r>
          </w:p>
          <w:p w14:paraId="021D30F8" w14:textId="77777777" w:rsidR="00BE7C8A" w:rsidRPr="006E59DE" w:rsidRDefault="00BE7C8A" w:rsidP="008809C4">
            <w:pPr>
              <w:rPr>
                <w:b/>
              </w:rPr>
            </w:pPr>
          </w:p>
        </w:tc>
        <w:tc>
          <w:tcPr>
            <w:tcW w:w="3006" w:type="dxa"/>
          </w:tcPr>
          <w:p w14:paraId="34EC4421" w14:textId="77777777" w:rsidR="008809C4" w:rsidRDefault="00BE7C8A" w:rsidP="008809C4">
            <w:pPr>
              <w:rPr>
                <w:b/>
              </w:rPr>
            </w:pPr>
            <w:r w:rsidRPr="00BE7C8A">
              <w:rPr>
                <w:b/>
              </w:rPr>
              <w:t>Disability</w:t>
            </w:r>
          </w:p>
          <w:p w14:paraId="66FE7C02" w14:textId="77777777" w:rsidR="003F15B1" w:rsidRDefault="003F15B1" w:rsidP="003F15B1">
            <w:r w:rsidRPr="003F15B1">
              <w:t>Children study famous scientists</w:t>
            </w:r>
            <w:r>
              <w:t xml:space="preserve"> who had some form of disability and overcame this to make</w:t>
            </w:r>
            <w:r w:rsidRPr="003F15B1">
              <w:t xml:space="preserve"> significant contributions in fields related to the topics that they study.</w:t>
            </w:r>
          </w:p>
          <w:p w14:paraId="4BE83749" w14:textId="77777777" w:rsidR="003F15B1" w:rsidRDefault="003F15B1" w:rsidP="003F15B1"/>
          <w:p w14:paraId="269DCE34" w14:textId="77777777" w:rsidR="003F15B1" w:rsidRDefault="003F15B1" w:rsidP="003F15B1">
            <w:r>
              <w:t xml:space="preserve">E.g. </w:t>
            </w:r>
            <w:r w:rsidRPr="003F15B1">
              <w:t>Isaac Newton</w:t>
            </w:r>
            <w:r>
              <w:t xml:space="preserve"> (Epilepsy, Speech and Language difficulties), </w:t>
            </w:r>
            <w:r w:rsidRPr="003F15B1">
              <w:t>Alexander Graham Bell</w:t>
            </w:r>
            <w:r>
              <w:t xml:space="preserve"> (Cognition and learning),  Thomas</w:t>
            </w:r>
            <w:r w:rsidRPr="003F15B1">
              <w:t xml:space="preserve"> Edison</w:t>
            </w:r>
            <w:r>
              <w:t xml:space="preserve"> (partial deafness, learning</w:t>
            </w:r>
          </w:p>
          <w:p w14:paraId="0EFC5CD6" w14:textId="77777777" w:rsidR="003F15B1" w:rsidRDefault="003F15B1" w:rsidP="003F15B1">
            <w:r>
              <w:t xml:space="preserve">Disabilities- he didn’t learn to read until he was 12), </w:t>
            </w:r>
            <w:r w:rsidRPr="003F15B1">
              <w:t>Henry Ford</w:t>
            </w:r>
            <w:r>
              <w:t xml:space="preserve"> (Dyslexia), Albert Einstein (Asperger</w:t>
            </w:r>
          </w:p>
          <w:p w14:paraId="02823D36" w14:textId="77777777" w:rsidR="003F15B1" w:rsidRPr="003F15B1" w:rsidRDefault="003F15B1" w:rsidP="008809C4">
            <w:r>
              <w:t xml:space="preserve">Syndrome- a </w:t>
            </w:r>
            <w:r w:rsidR="005D164A">
              <w:t>form</w:t>
            </w:r>
            <w:r>
              <w:t xml:space="preserve"> of autism and dyslexia), </w:t>
            </w:r>
            <w:r w:rsidRPr="003F15B1">
              <w:t>Stephen Hawking</w:t>
            </w:r>
            <w:r>
              <w:t xml:space="preserve"> (</w:t>
            </w:r>
            <w:r w:rsidRPr="003F15B1">
              <w:t>motor neuron disease</w:t>
            </w:r>
            <w:r>
              <w:t>).</w:t>
            </w:r>
          </w:p>
        </w:tc>
      </w:tr>
      <w:tr w:rsidR="008809C4" w:rsidRPr="008809C4" w14:paraId="313F6396" w14:textId="77777777" w:rsidTr="00FB6279">
        <w:trPr>
          <w:trHeight w:val="175"/>
        </w:trPr>
        <w:tc>
          <w:tcPr>
            <w:tcW w:w="3346" w:type="dxa"/>
            <w:gridSpan w:val="2"/>
            <w:shd w:val="clear" w:color="auto" w:fill="E7E6E6" w:themeFill="background2"/>
          </w:tcPr>
          <w:p w14:paraId="292DB85A" w14:textId="77777777" w:rsidR="008809C4" w:rsidRPr="008809C4" w:rsidRDefault="008809C4" w:rsidP="008809C4">
            <w:r w:rsidRPr="008809C4">
              <w:t>Hillfort Specific: Closing the vocabulary gap</w:t>
            </w:r>
          </w:p>
        </w:tc>
        <w:tc>
          <w:tcPr>
            <w:tcW w:w="2992" w:type="dxa"/>
          </w:tcPr>
          <w:p w14:paraId="5A062923" w14:textId="77777777" w:rsidR="008809C4" w:rsidRPr="008809C4" w:rsidRDefault="00907DF2" w:rsidP="008809C4">
            <w:r>
              <w:t xml:space="preserve">Specific scientific language will be modelled by the class teacher and children will be expected to use this during </w:t>
            </w:r>
            <w:r>
              <w:lastRenderedPageBreak/>
              <w:t>discussion and when labelling pictures.</w:t>
            </w:r>
          </w:p>
        </w:tc>
        <w:tc>
          <w:tcPr>
            <w:tcW w:w="3029" w:type="dxa"/>
          </w:tcPr>
          <w:p w14:paraId="396518C1" w14:textId="77777777" w:rsidR="00907DF2" w:rsidRPr="00907DF2" w:rsidRDefault="00907DF2" w:rsidP="00907DF2">
            <w:r w:rsidRPr="00907DF2">
              <w:lastRenderedPageBreak/>
              <w:t>Pupils should begin to use simple scientific language.</w:t>
            </w:r>
          </w:p>
          <w:p w14:paraId="7673734F" w14:textId="77777777" w:rsidR="00907DF2" w:rsidRPr="00907DF2" w:rsidRDefault="00907DF2" w:rsidP="00907DF2"/>
          <w:p w14:paraId="461B9DAD" w14:textId="77777777" w:rsidR="008809C4" w:rsidRPr="008809C4" w:rsidRDefault="00907DF2" w:rsidP="00907DF2">
            <w:r w:rsidRPr="00907DF2">
              <w:t xml:space="preserve">“Pupils should read and spell scientific vocabulary at a level </w:t>
            </w:r>
            <w:r w:rsidRPr="00907DF2">
              <w:lastRenderedPageBreak/>
              <w:t>consistent with their reading and spelling knowledge”.</w:t>
            </w:r>
          </w:p>
        </w:tc>
        <w:tc>
          <w:tcPr>
            <w:tcW w:w="3015" w:type="dxa"/>
          </w:tcPr>
          <w:p w14:paraId="2C7CD8FB" w14:textId="77777777" w:rsidR="00907DF2" w:rsidRPr="00907DF2" w:rsidRDefault="00907DF2" w:rsidP="00907DF2">
            <w:r w:rsidRPr="00907DF2">
              <w:lastRenderedPageBreak/>
              <w:t>“Pupils should read and spell scientific vocabulary correctly and with confidence, using their growing word reading and spelling knowledge”.</w:t>
            </w:r>
          </w:p>
          <w:p w14:paraId="4C9CD493" w14:textId="77777777" w:rsidR="00907DF2" w:rsidRPr="00907DF2" w:rsidRDefault="00907DF2" w:rsidP="00907DF2"/>
          <w:p w14:paraId="3793D881" w14:textId="77777777" w:rsidR="008809C4" w:rsidRPr="008809C4" w:rsidRDefault="004649BF" w:rsidP="00907DF2">
            <w:r>
              <w:t>With support, p</w:t>
            </w:r>
            <w:r w:rsidR="00907DF2" w:rsidRPr="00907DF2">
              <w:t xml:space="preserve">upils should use relevant scientific language to discuss their ideas and communicate their findings </w:t>
            </w:r>
            <w:r w:rsidR="00907DF2" w:rsidRPr="00907DF2">
              <w:rPr>
                <w:b/>
              </w:rPr>
              <w:t>in ways that are appropriate for different audiences.</w:t>
            </w:r>
          </w:p>
        </w:tc>
        <w:tc>
          <w:tcPr>
            <w:tcW w:w="3006" w:type="dxa"/>
          </w:tcPr>
          <w:p w14:paraId="3DE5A32E" w14:textId="77777777" w:rsidR="00907DF2" w:rsidRPr="00907DF2" w:rsidRDefault="00907DF2" w:rsidP="00907DF2">
            <w:r w:rsidRPr="00907DF2">
              <w:lastRenderedPageBreak/>
              <w:t>Pupils should read, spell and pronounce scientific vocabulary correctly.</w:t>
            </w:r>
          </w:p>
          <w:p w14:paraId="2DB1FF24" w14:textId="77777777" w:rsidR="00907DF2" w:rsidRPr="00907DF2" w:rsidRDefault="00907DF2" w:rsidP="00907DF2"/>
          <w:p w14:paraId="2095E358" w14:textId="77777777" w:rsidR="008809C4" w:rsidRPr="008809C4" w:rsidRDefault="004649BF" w:rsidP="00907DF2">
            <w:r>
              <w:lastRenderedPageBreak/>
              <w:t>With increasing independence, t</w:t>
            </w:r>
            <w:r w:rsidR="00907DF2" w:rsidRPr="00907DF2">
              <w:t>hey should use relevant scientific language and illustrations to discuss, communicate and justify their scientific id</w:t>
            </w:r>
            <w:r w:rsidR="003F15B1">
              <w:t>eas.</w:t>
            </w:r>
          </w:p>
        </w:tc>
      </w:tr>
      <w:tr w:rsidR="008809C4" w:rsidRPr="008809C4" w14:paraId="08EC6016" w14:textId="77777777" w:rsidTr="00FB6279">
        <w:trPr>
          <w:trHeight w:val="70"/>
        </w:trPr>
        <w:tc>
          <w:tcPr>
            <w:tcW w:w="3346" w:type="dxa"/>
            <w:gridSpan w:val="2"/>
            <w:shd w:val="clear" w:color="auto" w:fill="E7E6E6" w:themeFill="background2"/>
          </w:tcPr>
          <w:p w14:paraId="67DC494E" w14:textId="77777777" w:rsidR="008809C4" w:rsidRPr="008809C4" w:rsidRDefault="008809C4" w:rsidP="008809C4">
            <w:r>
              <w:lastRenderedPageBreak/>
              <w:t>Hillfort Specific: Developing Oracy</w:t>
            </w:r>
          </w:p>
        </w:tc>
        <w:tc>
          <w:tcPr>
            <w:tcW w:w="2992" w:type="dxa"/>
          </w:tcPr>
          <w:p w14:paraId="08F5310C" w14:textId="77777777" w:rsidR="008809C4" w:rsidRPr="008809C4" w:rsidRDefault="00907DF2" w:rsidP="008809C4">
            <w:r>
              <w:t xml:space="preserve">Children will be expected to describe </w:t>
            </w:r>
            <w:r w:rsidR="003F15B1">
              <w:t>‘</w:t>
            </w:r>
            <w:r w:rsidR="003F15B1">
              <w:rPr>
                <w:b/>
              </w:rPr>
              <w:t>what</w:t>
            </w:r>
            <w:r w:rsidRPr="00684D2A">
              <w:rPr>
                <w:b/>
              </w:rPr>
              <w:t xml:space="preserve"> happened</w:t>
            </w:r>
            <w:r w:rsidR="003F15B1">
              <w:rPr>
                <w:b/>
              </w:rPr>
              <w:t>?’</w:t>
            </w:r>
            <w:r>
              <w:t xml:space="preserve"> and answer simple questions in relation to their observations.</w:t>
            </w:r>
          </w:p>
        </w:tc>
        <w:tc>
          <w:tcPr>
            <w:tcW w:w="3029" w:type="dxa"/>
          </w:tcPr>
          <w:p w14:paraId="41674890" w14:textId="77777777" w:rsidR="00907DF2" w:rsidRDefault="00907DF2" w:rsidP="00907DF2">
            <w:r>
              <w:t xml:space="preserve">Children </w:t>
            </w:r>
            <w:proofErr w:type="gramStart"/>
            <w:r>
              <w:t>will</w:t>
            </w:r>
            <w:r w:rsidRPr="00907DF2">
              <w:t xml:space="preserve"> be </w:t>
            </w:r>
            <w:r>
              <w:t>a</w:t>
            </w:r>
            <w:r w:rsidRPr="00907DF2">
              <w:t>ssisted</w:t>
            </w:r>
            <w:proofErr w:type="gramEnd"/>
            <w:r w:rsidRPr="00907DF2">
              <w:t xml:space="preserve"> in making their thinking clear to both themselves and others.</w:t>
            </w:r>
            <w:r w:rsidR="00684D2A">
              <w:t xml:space="preserve"> They will use simple scientific language to better explain their understanding.</w:t>
            </w:r>
            <w:r>
              <w:t xml:space="preserve"> Teachers will use ‘say it again better’ strategies to support children in developing their oracy skills.</w:t>
            </w:r>
            <w:r w:rsidRPr="00907DF2">
              <w:t xml:space="preserve"> </w:t>
            </w:r>
          </w:p>
          <w:p w14:paraId="3257A6C9" w14:textId="77777777" w:rsidR="008809C4" w:rsidRPr="008809C4" w:rsidRDefault="00907DF2" w:rsidP="008809C4">
            <w:r>
              <w:t xml:space="preserve">Teachers will model how to use simple scientific language to explain </w:t>
            </w:r>
            <w:r w:rsidR="003F15B1">
              <w:t>understanding.</w:t>
            </w:r>
          </w:p>
        </w:tc>
        <w:tc>
          <w:tcPr>
            <w:tcW w:w="3015" w:type="dxa"/>
          </w:tcPr>
          <w:p w14:paraId="67A64B21" w14:textId="77777777" w:rsidR="008809C4" w:rsidRPr="008809C4" w:rsidRDefault="00907DF2" w:rsidP="008809C4">
            <w:r>
              <w:t xml:space="preserve">Children will begin to </w:t>
            </w:r>
            <w:r w:rsidR="00684D2A">
              <w:t>talk with more confidence and use a growing range of specific scientific vocabulary. The focus will shi</w:t>
            </w:r>
            <w:r w:rsidR="003F15B1">
              <w:t>f</w:t>
            </w:r>
            <w:r w:rsidR="00684D2A">
              <w:t xml:space="preserve">t to children explaining </w:t>
            </w:r>
            <w:r w:rsidR="00684D2A" w:rsidRPr="003F15B1">
              <w:rPr>
                <w:b/>
              </w:rPr>
              <w:t>what</w:t>
            </w:r>
            <w:r w:rsidR="00684D2A">
              <w:t xml:space="preserve"> they have learnt rather than what they have seen or done.</w:t>
            </w:r>
          </w:p>
        </w:tc>
        <w:tc>
          <w:tcPr>
            <w:tcW w:w="3006" w:type="dxa"/>
          </w:tcPr>
          <w:p w14:paraId="719D1038" w14:textId="77777777" w:rsidR="00907DF2" w:rsidRPr="00907DF2" w:rsidRDefault="00907DF2" w:rsidP="00907DF2">
            <w:r w:rsidRPr="00907DF2">
              <w:t>“Children should recognise the power of rational explanation”;</w:t>
            </w:r>
          </w:p>
          <w:p w14:paraId="31842F61" w14:textId="77777777" w:rsidR="00907DF2" w:rsidRPr="00907DF2" w:rsidRDefault="00907DF2" w:rsidP="00907DF2">
            <w:r w:rsidRPr="00907DF2">
              <w:t>Articulating scientific concepts clearly and precisely.</w:t>
            </w:r>
            <w:r w:rsidR="007D7ECB">
              <w:t xml:space="preserve"> Children will be able to explain what they have learnt in more precise and articulate ways.</w:t>
            </w:r>
          </w:p>
          <w:p w14:paraId="371A599B" w14:textId="77777777" w:rsidR="008809C4" w:rsidRPr="008809C4" w:rsidRDefault="008809C4" w:rsidP="008809C4"/>
        </w:tc>
      </w:tr>
      <w:tr w:rsidR="004649BF" w:rsidRPr="008809C4" w14:paraId="35A37561" w14:textId="77777777" w:rsidTr="00FB6279">
        <w:trPr>
          <w:trHeight w:val="70"/>
        </w:trPr>
        <w:tc>
          <w:tcPr>
            <w:tcW w:w="3346" w:type="dxa"/>
            <w:gridSpan w:val="2"/>
            <w:shd w:val="clear" w:color="auto" w:fill="E7E6E6" w:themeFill="background2"/>
          </w:tcPr>
          <w:p w14:paraId="6F2ED81F" w14:textId="77777777" w:rsidR="004649BF" w:rsidRPr="008809C4" w:rsidRDefault="004649BF" w:rsidP="008809C4">
            <w:r>
              <w:t>Key concept: Context</w:t>
            </w:r>
          </w:p>
        </w:tc>
        <w:tc>
          <w:tcPr>
            <w:tcW w:w="2992" w:type="dxa"/>
          </w:tcPr>
          <w:p w14:paraId="73261CF0" w14:textId="77777777" w:rsidR="004649BF" w:rsidRDefault="004649BF" w:rsidP="008809C4">
            <w:proofErr w:type="gramStart"/>
            <w:r>
              <w:t>The continuous provision activities chosen by teachers will be guided by children interests</w:t>
            </w:r>
            <w:proofErr w:type="gramEnd"/>
            <w:r>
              <w:t>.</w:t>
            </w:r>
          </w:p>
          <w:p w14:paraId="183110CF" w14:textId="77777777" w:rsidR="004649BF" w:rsidRPr="008809C4" w:rsidRDefault="004649BF" w:rsidP="008809C4">
            <w:r>
              <w:t xml:space="preserve">Nursery rhymes and fairy tales will be used as a hook into science related activities. E.g. Jack and the Beanstalk. </w:t>
            </w:r>
          </w:p>
        </w:tc>
        <w:tc>
          <w:tcPr>
            <w:tcW w:w="3029" w:type="dxa"/>
          </w:tcPr>
          <w:p w14:paraId="2D5EA526" w14:textId="77777777" w:rsidR="004649BF" w:rsidRDefault="004649BF" w:rsidP="008809C4">
            <w:r>
              <w:t xml:space="preserve">Familiar fiction stories will be used to hook children into their investigations, giving them an understanding of how the science they see in the classroom is linked to real life. </w:t>
            </w:r>
          </w:p>
          <w:p w14:paraId="22F27561" w14:textId="77777777" w:rsidR="004649BF" w:rsidRDefault="004649BF" w:rsidP="008809C4"/>
          <w:p w14:paraId="4A8DC428" w14:textId="77777777" w:rsidR="004649BF" w:rsidRPr="008809C4" w:rsidRDefault="004649BF" w:rsidP="008809C4">
            <w:proofErr w:type="gramStart"/>
            <w:r>
              <w:t>E.g.</w:t>
            </w:r>
            <w:proofErr w:type="gramEnd"/>
            <w:r>
              <w:t xml:space="preserve"> Farmer Duck wanting to find out which type of fruit to grow in his orchard or Funny Bones being used to introduce the different parts of the human body.  </w:t>
            </w:r>
          </w:p>
        </w:tc>
        <w:tc>
          <w:tcPr>
            <w:tcW w:w="3015" w:type="dxa"/>
          </w:tcPr>
          <w:p w14:paraId="3BAB1C08" w14:textId="77777777" w:rsidR="004649BF" w:rsidRPr="00CB43A0" w:rsidRDefault="004649BF" w:rsidP="00CB43A0">
            <w:r>
              <w:t>“Teachers will provide their classes with</w:t>
            </w:r>
            <w:r w:rsidRPr="00CB43A0">
              <w:t xml:space="preserve"> different </w:t>
            </w:r>
            <w:r w:rsidRPr="00CB43A0">
              <w:rPr>
                <w:b/>
              </w:rPr>
              <w:t>contexts</w:t>
            </w:r>
            <w:r w:rsidRPr="00CB43A0">
              <w:t xml:space="preserve"> to maximise their pupil’s engagement.”</w:t>
            </w:r>
          </w:p>
          <w:p w14:paraId="2E5F2F28" w14:textId="77777777" w:rsidR="004649BF" w:rsidRDefault="004649BF" w:rsidP="00CB43A0"/>
          <w:p w14:paraId="14A0D99E" w14:textId="77777777" w:rsidR="004649BF" w:rsidRPr="008809C4" w:rsidRDefault="004649BF" w:rsidP="00CB43A0">
            <w:r>
              <w:t xml:space="preserve">Students will begin to understand the real world </w:t>
            </w:r>
            <w:r w:rsidRPr="00CB43A0">
              <w:rPr>
                <w:b/>
              </w:rPr>
              <w:t>application</w:t>
            </w:r>
            <w:r>
              <w:t xml:space="preserve"> of the science that they have learnt. They will understand how science can have a positive impact on people’s lives.</w:t>
            </w:r>
          </w:p>
        </w:tc>
        <w:tc>
          <w:tcPr>
            <w:tcW w:w="3006" w:type="dxa"/>
          </w:tcPr>
          <w:p w14:paraId="79C92BD5" w14:textId="77777777" w:rsidR="004649BF" w:rsidRPr="008809C4" w:rsidRDefault="004649BF" w:rsidP="00CB43A0">
            <w:r>
              <w:t>Children will begin to think for themselves about how the science they have experienced in the classroom can be applied in the real world.</w:t>
            </w:r>
          </w:p>
        </w:tc>
      </w:tr>
      <w:tr w:rsidR="000F3D6C" w:rsidRPr="008809C4" w14:paraId="3615AF21" w14:textId="77777777" w:rsidTr="00FB6279">
        <w:trPr>
          <w:trHeight w:val="206"/>
        </w:trPr>
        <w:tc>
          <w:tcPr>
            <w:tcW w:w="3346" w:type="dxa"/>
            <w:gridSpan w:val="2"/>
            <w:shd w:val="clear" w:color="auto" w:fill="E7E6E6" w:themeFill="background2"/>
          </w:tcPr>
          <w:p w14:paraId="5ADACC66" w14:textId="77777777" w:rsidR="000F3D6C" w:rsidRPr="001B56B7" w:rsidRDefault="000F3D6C" w:rsidP="008809C4">
            <w:r w:rsidRPr="001B56B7">
              <w:t>Key concept: Consequences and impact</w:t>
            </w:r>
          </w:p>
        </w:tc>
        <w:tc>
          <w:tcPr>
            <w:tcW w:w="12042" w:type="dxa"/>
            <w:gridSpan w:val="4"/>
          </w:tcPr>
          <w:p w14:paraId="16E04DCF" w14:textId="77777777" w:rsidR="000F3D6C" w:rsidRPr="008809C4" w:rsidRDefault="005D164A" w:rsidP="008809C4">
            <w:r w:rsidRPr="005D164A">
              <w:t>Social, economic implications of science “taught most appropriately through the wider curriculum”.</w:t>
            </w:r>
            <w:r>
              <w:t xml:space="preserve"> (NC)</w:t>
            </w:r>
          </w:p>
        </w:tc>
      </w:tr>
      <w:tr w:rsidR="008809C4" w:rsidRPr="008809C4" w14:paraId="69BF7CD5" w14:textId="77777777" w:rsidTr="00FB6279">
        <w:trPr>
          <w:trHeight w:val="70"/>
        </w:trPr>
        <w:tc>
          <w:tcPr>
            <w:tcW w:w="3346" w:type="dxa"/>
            <w:gridSpan w:val="2"/>
            <w:shd w:val="clear" w:color="auto" w:fill="E7E6E6" w:themeFill="background2"/>
          </w:tcPr>
          <w:p w14:paraId="78EC4FEA" w14:textId="77777777" w:rsidR="008809C4" w:rsidRPr="001B56B7" w:rsidRDefault="00183F1F" w:rsidP="008809C4">
            <w:r w:rsidRPr="001B56B7">
              <w:t xml:space="preserve">Key </w:t>
            </w:r>
            <w:r w:rsidR="008809C4" w:rsidRPr="001B56B7">
              <w:t>concept:</w:t>
            </w:r>
            <w:r w:rsidRPr="001B56B7">
              <w:t xml:space="preserve"> Local vs Global</w:t>
            </w:r>
            <w:r w:rsidR="008809C4" w:rsidRPr="001B56B7">
              <w:t xml:space="preserve"> </w:t>
            </w:r>
          </w:p>
        </w:tc>
        <w:tc>
          <w:tcPr>
            <w:tcW w:w="2992" w:type="dxa"/>
          </w:tcPr>
          <w:p w14:paraId="1CC2B66D" w14:textId="77777777" w:rsidR="008809C4" w:rsidRPr="008809C4" w:rsidRDefault="005D164A" w:rsidP="008809C4">
            <w:r>
              <w:t>Children will develop their understanding</w:t>
            </w:r>
            <w:r w:rsidR="00FD4AA9">
              <w:t xml:space="preserve"> of the world </w:t>
            </w:r>
            <w:r w:rsidR="00FD4AA9">
              <w:lastRenderedPageBreak/>
              <w:t xml:space="preserve">through </w:t>
            </w:r>
            <w:r>
              <w:t>their immediate environment.</w:t>
            </w:r>
          </w:p>
        </w:tc>
        <w:tc>
          <w:tcPr>
            <w:tcW w:w="3029" w:type="dxa"/>
          </w:tcPr>
          <w:p w14:paraId="74DD3528" w14:textId="77777777" w:rsidR="008809C4" w:rsidRPr="008809C4" w:rsidRDefault="00FD4AA9" w:rsidP="008809C4">
            <w:r>
              <w:lastRenderedPageBreak/>
              <w:t xml:space="preserve">Children </w:t>
            </w:r>
            <w:r w:rsidR="007917BD">
              <w:t>will predominantly experience and observe scienc</w:t>
            </w:r>
            <w:r w:rsidR="00E42DEF">
              <w:t>e within their local area</w:t>
            </w:r>
            <w:r w:rsidR="007917BD">
              <w:t xml:space="preserve">. </w:t>
            </w:r>
            <w:r w:rsidR="007917BD">
              <w:lastRenderedPageBreak/>
              <w:t>However, they will also be</w:t>
            </w:r>
            <w:r w:rsidR="00E42DEF">
              <w:t xml:space="preserve"> introduced to</w:t>
            </w:r>
            <w:r w:rsidR="007917BD">
              <w:t xml:space="preserve"> science in other parts of the country and other parts of the world. E.g. the structure of animals such as elephants and </w:t>
            </w:r>
            <w:r w:rsidR="00E42DEF">
              <w:t xml:space="preserve">other </w:t>
            </w:r>
            <w:proofErr w:type="gramStart"/>
            <w:r w:rsidR="00E42DEF">
              <w:t>animals which</w:t>
            </w:r>
            <w:proofErr w:type="gramEnd"/>
            <w:r w:rsidR="00E42DEF">
              <w:t xml:space="preserve"> cannot be observed first-hand.</w:t>
            </w:r>
          </w:p>
        </w:tc>
        <w:tc>
          <w:tcPr>
            <w:tcW w:w="3015" w:type="dxa"/>
          </w:tcPr>
          <w:p w14:paraId="654D3D42" w14:textId="77777777" w:rsidR="008809C4" w:rsidRPr="008809C4" w:rsidRDefault="00E42DEF" w:rsidP="008809C4">
            <w:r>
              <w:lastRenderedPageBreak/>
              <w:t xml:space="preserve">Children will become more aware of science on a global scale E.g. the impact of </w:t>
            </w:r>
            <w:r>
              <w:lastRenderedPageBreak/>
              <w:t>humans on different environments and the things that live there.</w:t>
            </w:r>
          </w:p>
        </w:tc>
        <w:tc>
          <w:tcPr>
            <w:tcW w:w="3006" w:type="dxa"/>
          </w:tcPr>
          <w:p w14:paraId="5F340562" w14:textId="77777777" w:rsidR="008809C4" w:rsidRPr="008809C4" w:rsidRDefault="00E42DEF" w:rsidP="008809C4">
            <w:r>
              <w:lastRenderedPageBreak/>
              <w:t xml:space="preserve">Children will be aware of science in the local environment, around the </w:t>
            </w:r>
            <w:r>
              <w:lastRenderedPageBreak/>
              <w:t>globe and then beyond (space).</w:t>
            </w:r>
          </w:p>
        </w:tc>
      </w:tr>
      <w:tr w:rsidR="00183F1F" w:rsidRPr="008809C4" w14:paraId="2FE83441" w14:textId="77777777" w:rsidTr="00FB6279">
        <w:trPr>
          <w:trHeight w:val="70"/>
        </w:trPr>
        <w:tc>
          <w:tcPr>
            <w:tcW w:w="3346" w:type="dxa"/>
            <w:gridSpan w:val="2"/>
            <w:shd w:val="clear" w:color="auto" w:fill="E7E6E6" w:themeFill="background2"/>
          </w:tcPr>
          <w:p w14:paraId="7224D75C" w14:textId="77777777" w:rsidR="00183F1F" w:rsidRPr="003F1D29" w:rsidRDefault="00183F1F" w:rsidP="008809C4">
            <w:pPr>
              <w:rPr>
                <w:highlight w:val="red"/>
              </w:rPr>
            </w:pPr>
            <w:r w:rsidRPr="001B56B7">
              <w:lastRenderedPageBreak/>
              <w:t>Key concept: Concrete vs Abstract</w:t>
            </w:r>
          </w:p>
        </w:tc>
        <w:tc>
          <w:tcPr>
            <w:tcW w:w="2992" w:type="dxa"/>
          </w:tcPr>
          <w:p w14:paraId="0A66D86A" w14:textId="77777777" w:rsidR="00183F1F" w:rsidRPr="008809C4" w:rsidRDefault="00E42DEF" w:rsidP="008809C4">
            <w:r>
              <w:t>Science experienced will all be first hand.</w:t>
            </w:r>
          </w:p>
        </w:tc>
        <w:tc>
          <w:tcPr>
            <w:tcW w:w="3029" w:type="dxa"/>
          </w:tcPr>
          <w:p w14:paraId="268914E1" w14:textId="77777777" w:rsidR="00183F1F" w:rsidRPr="008809C4" w:rsidRDefault="00E42DEF" w:rsidP="008809C4">
            <w:r>
              <w:t xml:space="preserve">The vast majority of science experienced will be first hand but secondary sources </w:t>
            </w:r>
            <w:proofErr w:type="gramStart"/>
            <w:r>
              <w:t>can be used</w:t>
            </w:r>
            <w:proofErr w:type="gramEnd"/>
            <w:r>
              <w:t xml:space="preserve"> to put science into context.</w:t>
            </w:r>
          </w:p>
        </w:tc>
        <w:tc>
          <w:tcPr>
            <w:tcW w:w="3015" w:type="dxa"/>
          </w:tcPr>
          <w:p w14:paraId="73F2C251" w14:textId="77777777" w:rsidR="00183F1F" w:rsidRPr="008809C4" w:rsidRDefault="00E42DEF" w:rsidP="008809C4">
            <w:r>
              <w:t>Children will begin to experience more abstract concepts e.g. electricity. Although they will have some understanding of this through personal experience, they will not be able to observe everything for themselves.</w:t>
            </w:r>
          </w:p>
        </w:tc>
        <w:tc>
          <w:tcPr>
            <w:tcW w:w="3006" w:type="dxa"/>
          </w:tcPr>
          <w:p w14:paraId="4315A1AD" w14:textId="77777777" w:rsidR="00183F1F" w:rsidRPr="008809C4" w:rsidRDefault="00E42DEF" w:rsidP="008809C4">
            <w:r>
              <w:t>Children will be introduced to f</w:t>
            </w:r>
            <w:r w:rsidR="009F33F4">
              <w:t>ar more abstract ideas such as E</w:t>
            </w:r>
            <w:r>
              <w:t>volution</w:t>
            </w:r>
            <w:r w:rsidR="009F33F4">
              <w:t xml:space="preserve"> or Earth and </w:t>
            </w:r>
            <w:proofErr w:type="gramStart"/>
            <w:r w:rsidR="009F33F4">
              <w:t xml:space="preserve">Space </w:t>
            </w:r>
            <w:r>
              <w:t xml:space="preserve"> </w:t>
            </w:r>
            <w:r w:rsidR="009F33F4">
              <w:t>where</w:t>
            </w:r>
            <w:proofErr w:type="gramEnd"/>
            <w:r w:rsidR="009F33F4">
              <w:t xml:space="preserve"> they be required to use deeper thinking to understand the related scientific concepts.</w:t>
            </w:r>
          </w:p>
        </w:tc>
      </w:tr>
      <w:tr w:rsidR="002F2F13" w:rsidRPr="008809C4" w14:paraId="3185315B" w14:textId="77777777" w:rsidTr="00FB6279">
        <w:trPr>
          <w:trHeight w:val="94"/>
        </w:trPr>
        <w:tc>
          <w:tcPr>
            <w:tcW w:w="988" w:type="dxa"/>
            <w:vMerge w:val="restart"/>
            <w:shd w:val="clear" w:color="auto" w:fill="E7E6E6" w:themeFill="background2"/>
            <w:textDirection w:val="btLr"/>
          </w:tcPr>
          <w:p w14:paraId="7A29633F" w14:textId="77777777" w:rsidR="002F2F13" w:rsidRPr="008809C4" w:rsidRDefault="002F2F13" w:rsidP="00183F1F">
            <w:pPr>
              <w:ind w:left="113" w:right="113"/>
            </w:pPr>
            <w:r>
              <w:t xml:space="preserve">Scientific enquiry </w:t>
            </w:r>
            <w:r w:rsidRPr="008809C4">
              <w:t xml:space="preserve">concepts </w:t>
            </w:r>
          </w:p>
        </w:tc>
        <w:tc>
          <w:tcPr>
            <w:tcW w:w="2358" w:type="dxa"/>
            <w:shd w:val="clear" w:color="auto" w:fill="E7E6E6" w:themeFill="background2"/>
          </w:tcPr>
          <w:p w14:paraId="20D16C96" w14:textId="77777777" w:rsidR="002F2F13" w:rsidRPr="008809C4" w:rsidRDefault="002F2F13" w:rsidP="008809C4">
            <w:r w:rsidRPr="00183F1F">
              <w:t>Observation over time</w:t>
            </w:r>
          </w:p>
        </w:tc>
        <w:tc>
          <w:tcPr>
            <w:tcW w:w="2992" w:type="dxa"/>
          </w:tcPr>
          <w:p w14:paraId="1D3F8458" w14:textId="77777777" w:rsidR="002F2F13" w:rsidRPr="008809C4" w:rsidRDefault="00D263A8" w:rsidP="008809C4">
            <w:r>
              <w:t>Children will observe changes in nature over the course of the year. They may see leaves changing colour, observe seeds growing into plants and changes in weather patterns.</w:t>
            </w:r>
          </w:p>
        </w:tc>
        <w:tc>
          <w:tcPr>
            <w:tcW w:w="3029" w:type="dxa"/>
          </w:tcPr>
          <w:p w14:paraId="28C4F33F" w14:textId="77777777" w:rsidR="00D263A8" w:rsidRDefault="00D263A8" w:rsidP="00D263A8">
            <w:r>
              <w:t>Pupils will o</w:t>
            </w:r>
            <w:r w:rsidR="0096617F" w:rsidRPr="0096617F">
              <w:t>bserve closely using simple equipment</w:t>
            </w:r>
            <w:r w:rsidR="00586D7D">
              <w:t>.</w:t>
            </w:r>
            <w:r w:rsidR="0096617F" w:rsidRPr="0096617F">
              <w:t xml:space="preserve"> With help, observe changes over time</w:t>
            </w:r>
            <w:r w:rsidR="0096617F">
              <w:t>.</w:t>
            </w:r>
            <w:r>
              <w:t xml:space="preserve"> This could include answering questions like: How does a caterpillar change into a butterfly?</w:t>
            </w:r>
          </w:p>
          <w:p w14:paraId="26B4721C" w14:textId="77777777" w:rsidR="00D263A8" w:rsidRDefault="00D263A8" w:rsidP="00D263A8">
            <w:r>
              <w:t>How do plants change as they grow?</w:t>
            </w:r>
          </w:p>
          <w:p w14:paraId="738A54D1" w14:textId="77777777" w:rsidR="002F2F13" w:rsidRPr="008809C4" w:rsidRDefault="00D263A8" w:rsidP="00D263A8">
            <w:r>
              <w:t>How do humans change as they grow?</w:t>
            </w:r>
          </w:p>
        </w:tc>
        <w:tc>
          <w:tcPr>
            <w:tcW w:w="3015" w:type="dxa"/>
          </w:tcPr>
          <w:p w14:paraId="1CE4BC0E" w14:textId="77777777" w:rsidR="002F2F13" w:rsidRPr="008809C4" w:rsidRDefault="00772253" w:rsidP="008809C4">
            <w:r w:rsidRPr="00772253">
              <w:t>Make systematic and careful observations</w:t>
            </w:r>
            <w:r w:rsidR="00A05BD4">
              <w:t>.</w:t>
            </w:r>
            <w:r w:rsidRPr="00772253">
              <w:t xml:space="preserve"> </w:t>
            </w:r>
            <w:r w:rsidRPr="00A05BD4">
              <w:rPr>
                <w:b/>
              </w:rPr>
              <w:t>Help</w:t>
            </w:r>
            <w:r w:rsidRPr="00772253">
              <w:t xml:space="preserve"> to make decisions about what observations to make, how long to make them for and the type of simple equipment that might be used</w:t>
            </w:r>
            <w:r>
              <w:t>.</w:t>
            </w:r>
            <w:r w:rsidR="00D263A8">
              <w:t xml:space="preserve"> This could include answering questions like: </w:t>
            </w:r>
            <w:r w:rsidR="00D263A8" w:rsidRPr="00D263A8">
              <w:t>What are the stages in a plant life cycle?</w:t>
            </w:r>
            <w:r w:rsidR="00D263A8" w:rsidRPr="00D263A8">
              <w:br/>
              <w:t>What happens when a cut flower is stood in coloured water?</w:t>
            </w:r>
            <w:r w:rsidR="00D263A8">
              <w:t xml:space="preserve"> As well as o</w:t>
            </w:r>
            <w:r w:rsidR="00D263A8" w:rsidRPr="00D263A8">
              <w:t>bse</w:t>
            </w:r>
            <w:r w:rsidR="00D263A8">
              <w:t>rving</w:t>
            </w:r>
            <w:r w:rsidR="00D263A8" w:rsidRPr="00D263A8">
              <w:t xml:space="preserve"> and record evaporation from a puddle.</w:t>
            </w:r>
          </w:p>
        </w:tc>
        <w:tc>
          <w:tcPr>
            <w:tcW w:w="3006" w:type="dxa"/>
          </w:tcPr>
          <w:p w14:paraId="0E0F2EBE" w14:textId="77777777" w:rsidR="002F2F13" w:rsidRDefault="00772253" w:rsidP="008809C4">
            <w:r w:rsidRPr="00772253">
              <w:t xml:space="preserve">Make their </w:t>
            </w:r>
            <w:r w:rsidRPr="00A05BD4">
              <w:rPr>
                <w:b/>
              </w:rPr>
              <w:t>own decisions</w:t>
            </w:r>
            <w:r w:rsidRPr="00772253">
              <w:t xml:space="preserve"> about what observations to make, what measurements to use and how long to make them for</w:t>
            </w:r>
            <w:r>
              <w:t>.</w:t>
            </w:r>
          </w:p>
          <w:p w14:paraId="7780F7B3" w14:textId="77777777" w:rsidR="00D263A8" w:rsidRDefault="00D263A8" w:rsidP="008809C4"/>
          <w:p w14:paraId="29AB9593" w14:textId="77777777" w:rsidR="00D263A8" w:rsidRDefault="00D263A8" w:rsidP="00D263A8">
            <w:r>
              <w:t>This could include: Observe life cycle changes of animals in the local environment</w:t>
            </w:r>
          </w:p>
          <w:p w14:paraId="3695F282" w14:textId="77777777" w:rsidR="00D263A8" w:rsidRPr="008809C4" w:rsidRDefault="00D263A8" w:rsidP="00D263A8">
            <w:r>
              <w:t xml:space="preserve">Observe and compare how different animals reproduce and grow. </w:t>
            </w:r>
            <w:r w:rsidRPr="00D263A8">
              <w:t>Observe the phases of the moon.</w:t>
            </w:r>
          </w:p>
        </w:tc>
      </w:tr>
      <w:tr w:rsidR="002F2F13" w:rsidRPr="008809C4" w14:paraId="7FD7CADF" w14:textId="77777777" w:rsidTr="00FB6279">
        <w:tc>
          <w:tcPr>
            <w:tcW w:w="988" w:type="dxa"/>
            <w:vMerge/>
            <w:shd w:val="clear" w:color="auto" w:fill="E7E6E6" w:themeFill="background2"/>
          </w:tcPr>
          <w:p w14:paraId="5DC33883" w14:textId="77777777" w:rsidR="002F2F13" w:rsidRPr="008809C4" w:rsidRDefault="002F2F13" w:rsidP="008809C4"/>
        </w:tc>
        <w:tc>
          <w:tcPr>
            <w:tcW w:w="2358" w:type="dxa"/>
            <w:shd w:val="clear" w:color="auto" w:fill="E7E6E6" w:themeFill="background2"/>
          </w:tcPr>
          <w:p w14:paraId="255BEC3B" w14:textId="77777777" w:rsidR="002F2F13" w:rsidRPr="008809C4" w:rsidRDefault="002F2F13" w:rsidP="008809C4">
            <w:r w:rsidRPr="00183F1F">
              <w:t>Pattern Seeking</w:t>
            </w:r>
          </w:p>
        </w:tc>
        <w:tc>
          <w:tcPr>
            <w:tcW w:w="2992" w:type="dxa"/>
          </w:tcPr>
          <w:p w14:paraId="528269D3" w14:textId="77777777" w:rsidR="00D263A8" w:rsidRDefault="00D263A8" w:rsidP="00D263A8">
            <w:r>
              <w:t xml:space="preserve">Children will begin to notice patterns in the world around them e.g. Are all daisy leaves the same? </w:t>
            </w:r>
            <w:r w:rsidR="00FD4AA9">
              <w:t>Is</w:t>
            </w:r>
            <w:r>
              <w:t xml:space="preserve"> there a pattern to where they grow?</w:t>
            </w:r>
          </w:p>
          <w:p w14:paraId="7022AE0C" w14:textId="77777777" w:rsidR="002F2F13" w:rsidRPr="008809C4" w:rsidRDefault="00D263A8" w:rsidP="00D263A8">
            <w:r>
              <w:lastRenderedPageBreak/>
              <w:t>Do all apples have the same number of seeds?</w:t>
            </w:r>
          </w:p>
        </w:tc>
        <w:tc>
          <w:tcPr>
            <w:tcW w:w="3029" w:type="dxa"/>
          </w:tcPr>
          <w:p w14:paraId="7D7BFFDC" w14:textId="77777777" w:rsidR="002F2F13" w:rsidRPr="008809C4" w:rsidRDefault="00AC4115" w:rsidP="008809C4">
            <w:r w:rsidRPr="00AC4115">
              <w:lastRenderedPageBreak/>
              <w:t>With guidance, they should begin to notice patterns and relationships</w:t>
            </w:r>
            <w:r w:rsidR="00D263A8">
              <w:t xml:space="preserve"> in relation to the scientific topics that they are studying.</w:t>
            </w:r>
          </w:p>
        </w:tc>
        <w:tc>
          <w:tcPr>
            <w:tcW w:w="3015" w:type="dxa"/>
          </w:tcPr>
          <w:p w14:paraId="1913A4B8" w14:textId="77777777" w:rsidR="002F2F13" w:rsidRPr="008809C4" w:rsidRDefault="00AC4115" w:rsidP="008809C4">
            <w:r w:rsidRPr="00AC4115">
              <w:t>Begin to look for naturally occurring patterns and relationships and decide what data to collect to identify them</w:t>
            </w:r>
            <w:r w:rsidR="00A05BD4">
              <w:t>.</w:t>
            </w:r>
          </w:p>
        </w:tc>
        <w:tc>
          <w:tcPr>
            <w:tcW w:w="3006" w:type="dxa"/>
          </w:tcPr>
          <w:p w14:paraId="21A2DBD2" w14:textId="77777777" w:rsidR="002F2F13" w:rsidRPr="008809C4" w:rsidRDefault="00AC4115" w:rsidP="008809C4">
            <w:r w:rsidRPr="00AC4115">
              <w:t>Look for different causal relationships in their data and identify evidence that refutes or supports their ideas</w:t>
            </w:r>
            <w:r w:rsidR="00A05BD4">
              <w:t>.</w:t>
            </w:r>
          </w:p>
        </w:tc>
      </w:tr>
      <w:tr w:rsidR="002F2F13" w:rsidRPr="008809C4" w14:paraId="01D578DD" w14:textId="77777777" w:rsidTr="00FB6279">
        <w:tc>
          <w:tcPr>
            <w:tcW w:w="988" w:type="dxa"/>
            <w:vMerge/>
            <w:shd w:val="clear" w:color="auto" w:fill="E7E6E6" w:themeFill="background2"/>
          </w:tcPr>
          <w:p w14:paraId="148EC713" w14:textId="77777777" w:rsidR="002F2F13" w:rsidRPr="008809C4" w:rsidRDefault="002F2F13" w:rsidP="008809C4"/>
        </w:tc>
        <w:tc>
          <w:tcPr>
            <w:tcW w:w="2358" w:type="dxa"/>
            <w:shd w:val="clear" w:color="auto" w:fill="E7E6E6" w:themeFill="background2"/>
          </w:tcPr>
          <w:p w14:paraId="4477D355" w14:textId="77777777" w:rsidR="002F2F13" w:rsidRPr="008809C4" w:rsidRDefault="002F2F13" w:rsidP="008809C4">
            <w:r w:rsidRPr="00183F1F">
              <w:t>Identifying, Classifying and Grouping</w:t>
            </w:r>
          </w:p>
        </w:tc>
        <w:tc>
          <w:tcPr>
            <w:tcW w:w="2992" w:type="dxa"/>
          </w:tcPr>
          <w:p w14:paraId="43F33CE5" w14:textId="77777777" w:rsidR="002F2F13" w:rsidRPr="008809C4" w:rsidRDefault="00832970" w:rsidP="008809C4">
            <w:r>
              <w:t xml:space="preserve">Pupils will begin to notice some similarities and differences in the natural world. Pupils will sort items into two groups e.g. things that float and things that sink. </w:t>
            </w:r>
          </w:p>
        </w:tc>
        <w:tc>
          <w:tcPr>
            <w:tcW w:w="3029" w:type="dxa"/>
          </w:tcPr>
          <w:p w14:paraId="6573EEF0" w14:textId="77777777" w:rsidR="002F2F13" w:rsidRPr="008809C4" w:rsidRDefault="00AC4115" w:rsidP="008809C4">
            <w:r w:rsidRPr="00AC4115">
              <w:t>Use simple features to compare objects, materials and living things and, with help, decide how to sort and group them</w:t>
            </w:r>
            <w:r w:rsidR="00832970">
              <w:t>. Children will initially sort items into two groups but as they progress through the key stage will sort into a larger number of categories.</w:t>
            </w:r>
          </w:p>
        </w:tc>
        <w:tc>
          <w:tcPr>
            <w:tcW w:w="3015" w:type="dxa"/>
          </w:tcPr>
          <w:p w14:paraId="2BA24D8C" w14:textId="77777777" w:rsidR="002F2F13" w:rsidRPr="008809C4" w:rsidRDefault="00586D7D" w:rsidP="008809C4">
            <w:r w:rsidRPr="00586D7D">
              <w:t>Talk about criteria for grouping, sorting and classifying; and use simple keys</w:t>
            </w:r>
            <w:r>
              <w:t>.</w:t>
            </w:r>
          </w:p>
        </w:tc>
        <w:tc>
          <w:tcPr>
            <w:tcW w:w="3006" w:type="dxa"/>
          </w:tcPr>
          <w:p w14:paraId="0C85BDF8" w14:textId="77777777" w:rsidR="002F2F13" w:rsidRPr="008809C4" w:rsidRDefault="00CD11C2" w:rsidP="008809C4">
            <w:r w:rsidRPr="00CD11C2">
              <w:t>Use and develop keys and other information records to identify, classify and describe living things and materials, and identify patterns that might be found in the natural environment</w:t>
            </w:r>
            <w:r>
              <w:t>.</w:t>
            </w:r>
          </w:p>
        </w:tc>
      </w:tr>
      <w:tr w:rsidR="002F2F13" w:rsidRPr="008809C4" w14:paraId="6149C61A" w14:textId="77777777" w:rsidTr="00FB6279">
        <w:tc>
          <w:tcPr>
            <w:tcW w:w="988" w:type="dxa"/>
            <w:vMerge/>
            <w:shd w:val="clear" w:color="auto" w:fill="E7E6E6" w:themeFill="background2"/>
          </w:tcPr>
          <w:p w14:paraId="758A5860" w14:textId="77777777" w:rsidR="002F2F13" w:rsidRPr="008809C4" w:rsidRDefault="002F2F13" w:rsidP="008809C4"/>
        </w:tc>
        <w:tc>
          <w:tcPr>
            <w:tcW w:w="2358" w:type="dxa"/>
            <w:shd w:val="clear" w:color="auto" w:fill="E7E6E6" w:themeFill="background2"/>
          </w:tcPr>
          <w:p w14:paraId="576D4D84" w14:textId="77777777" w:rsidR="002F2F13" w:rsidRPr="008809C4" w:rsidRDefault="002F2F13" w:rsidP="008809C4">
            <w:r w:rsidRPr="00183F1F">
              <w:t>Comparative and Fair testing</w:t>
            </w:r>
          </w:p>
        </w:tc>
        <w:tc>
          <w:tcPr>
            <w:tcW w:w="2992" w:type="dxa"/>
          </w:tcPr>
          <w:p w14:paraId="1743AE6D" w14:textId="77777777" w:rsidR="002F2F13" w:rsidRPr="008809C4" w:rsidRDefault="00832970" w:rsidP="008809C4">
            <w:r>
              <w:t>Children will compare objects through play.</w:t>
            </w:r>
          </w:p>
        </w:tc>
        <w:tc>
          <w:tcPr>
            <w:tcW w:w="3029" w:type="dxa"/>
          </w:tcPr>
          <w:p w14:paraId="1A874D8A" w14:textId="77777777" w:rsidR="002F2F13" w:rsidRPr="008809C4" w:rsidRDefault="00586D7D" w:rsidP="008809C4">
            <w:r w:rsidRPr="00586D7D">
              <w:t>Carry out simple comparative tests.</w:t>
            </w:r>
          </w:p>
        </w:tc>
        <w:tc>
          <w:tcPr>
            <w:tcW w:w="3015" w:type="dxa"/>
          </w:tcPr>
          <w:p w14:paraId="53B6549D" w14:textId="77777777" w:rsidR="002F2F13" w:rsidRPr="008809C4" w:rsidRDefault="00586D7D" w:rsidP="008809C4">
            <w:r w:rsidRPr="00586D7D">
              <w:t>Set up simple practical enquiries, comparative and fair tests Recognise when a simple fair test is necessary and help to decide how to set it up.</w:t>
            </w:r>
          </w:p>
        </w:tc>
        <w:tc>
          <w:tcPr>
            <w:tcW w:w="3006" w:type="dxa"/>
          </w:tcPr>
          <w:p w14:paraId="14D8EEB1" w14:textId="77777777" w:rsidR="002F2F13" w:rsidRPr="008809C4" w:rsidRDefault="00586D7D" w:rsidP="008809C4">
            <w:r w:rsidRPr="00586D7D">
              <w:t>Recognise when and how to set up comparative and fair tests and explain which variables need to be controlled and why</w:t>
            </w:r>
            <w:r>
              <w:t>.</w:t>
            </w:r>
          </w:p>
        </w:tc>
      </w:tr>
      <w:tr w:rsidR="002F2F13" w:rsidRPr="008809C4" w14:paraId="5F205684" w14:textId="77777777" w:rsidTr="00FB6279">
        <w:trPr>
          <w:trHeight w:val="70"/>
        </w:trPr>
        <w:tc>
          <w:tcPr>
            <w:tcW w:w="988" w:type="dxa"/>
            <w:vMerge/>
            <w:shd w:val="clear" w:color="auto" w:fill="E7E6E6" w:themeFill="background2"/>
          </w:tcPr>
          <w:p w14:paraId="6641D06C" w14:textId="77777777" w:rsidR="002F2F13" w:rsidRPr="008809C4" w:rsidRDefault="002F2F13" w:rsidP="008809C4"/>
        </w:tc>
        <w:tc>
          <w:tcPr>
            <w:tcW w:w="2358" w:type="dxa"/>
            <w:shd w:val="clear" w:color="auto" w:fill="E7E6E6" w:themeFill="background2"/>
          </w:tcPr>
          <w:p w14:paraId="05E5BE8B" w14:textId="77777777" w:rsidR="002F2F13" w:rsidRPr="008809C4" w:rsidRDefault="002F2F13" w:rsidP="008809C4">
            <w:r>
              <w:t>Researching</w:t>
            </w:r>
          </w:p>
        </w:tc>
        <w:tc>
          <w:tcPr>
            <w:tcW w:w="2992" w:type="dxa"/>
          </w:tcPr>
          <w:p w14:paraId="59CB7EE9" w14:textId="77777777" w:rsidR="002F2F13" w:rsidRPr="008809C4" w:rsidRDefault="00832970" w:rsidP="008809C4">
            <w:r>
              <w:t>Most ‘research’ at this stage will be in the form of the children exploring and developing their tacit knowledge. However, they may also use songs, rhymes and stories to learn about the world around them.</w:t>
            </w:r>
          </w:p>
        </w:tc>
        <w:tc>
          <w:tcPr>
            <w:tcW w:w="3029" w:type="dxa"/>
          </w:tcPr>
          <w:p w14:paraId="6ED0951F" w14:textId="77777777" w:rsidR="002F2F13" w:rsidRPr="008809C4" w:rsidRDefault="00AC4115" w:rsidP="008809C4">
            <w:r w:rsidRPr="00AC4115">
              <w:t>Ask people questions and use simple secondary sources</w:t>
            </w:r>
            <w:r w:rsidR="00FD4AA9">
              <w:t xml:space="preserve"> (books, photographs and videos)</w:t>
            </w:r>
            <w:r w:rsidRPr="00AC4115">
              <w:t xml:space="preserve"> to find answers</w:t>
            </w:r>
            <w:r w:rsidRPr="00AC4115">
              <w:cr/>
            </w:r>
            <w:r w:rsidR="00945A63">
              <w:t>.</w:t>
            </w:r>
          </w:p>
        </w:tc>
        <w:tc>
          <w:tcPr>
            <w:tcW w:w="3015" w:type="dxa"/>
          </w:tcPr>
          <w:p w14:paraId="52F5B65B" w14:textId="77777777" w:rsidR="002F2F13" w:rsidRPr="008809C4" w:rsidRDefault="00586D7D" w:rsidP="008809C4">
            <w:r w:rsidRPr="00586D7D">
              <w:t>Recognise when and how secondary sources might help them to answer questions that cannot be answered through practical investigations</w:t>
            </w:r>
            <w:r>
              <w:t>.</w:t>
            </w:r>
          </w:p>
        </w:tc>
        <w:tc>
          <w:tcPr>
            <w:tcW w:w="3006" w:type="dxa"/>
          </w:tcPr>
          <w:p w14:paraId="376190B5" w14:textId="77777777" w:rsidR="00CD11C2" w:rsidRDefault="00CD11C2" w:rsidP="008809C4">
            <w:r w:rsidRPr="00CD11C2">
              <w:t>Recognise which secondary sources will be most useful to research their ideas and begin to separate opinion from fact</w:t>
            </w:r>
            <w:r>
              <w:t>.</w:t>
            </w:r>
          </w:p>
          <w:p w14:paraId="34F94CD1" w14:textId="77777777" w:rsidR="00CD11C2" w:rsidRDefault="00CD11C2" w:rsidP="008809C4"/>
          <w:p w14:paraId="5B04B854" w14:textId="77777777" w:rsidR="002F2F13" w:rsidRPr="008809C4" w:rsidRDefault="002512A6" w:rsidP="008809C4">
            <w:r w:rsidRPr="002512A6">
              <w:t>Identify scientific evidence that has been used to support or refute ideas or arguments</w:t>
            </w:r>
          </w:p>
        </w:tc>
      </w:tr>
      <w:tr w:rsidR="008722BB" w:rsidRPr="008809C4" w14:paraId="2E137038" w14:textId="77777777" w:rsidTr="00FB6279">
        <w:tc>
          <w:tcPr>
            <w:tcW w:w="3346" w:type="dxa"/>
            <w:gridSpan w:val="2"/>
            <w:shd w:val="clear" w:color="auto" w:fill="E7E6E6" w:themeFill="background2"/>
          </w:tcPr>
          <w:p w14:paraId="76A3E449" w14:textId="77777777" w:rsidR="008722BB" w:rsidRPr="008809C4" w:rsidRDefault="008722BB" w:rsidP="00183F1F">
            <w:r w:rsidRPr="008809C4">
              <w:t xml:space="preserve">Key Skill: </w:t>
            </w:r>
            <w:r w:rsidRPr="008722BB">
              <w:t>Asking questions and planning an enquiry</w:t>
            </w:r>
          </w:p>
        </w:tc>
        <w:tc>
          <w:tcPr>
            <w:tcW w:w="2992" w:type="dxa"/>
          </w:tcPr>
          <w:p w14:paraId="0879B8AA" w14:textId="77777777" w:rsidR="008722BB" w:rsidRPr="008809C4" w:rsidRDefault="00945A63" w:rsidP="00AC4115">
            <w:r>
              <w:t xml:space="preserve">Pupils in EYFS </w:t>
            </w:r>
            <w:proofErr w:type="gramStart"/>
            <w:r>
              <w:t>will be expected</w:t>
            </w:r>
            <w:proofErr w:type="gramEnd"/>
            <w:r>
              <w:t xml:space="preserve"> to s</w:t>
            </w:r>
            <w:r w:rsidR="00AC4115" w:rsidRPr="00AC4115">
              <w:t>how curiosity ab</w:t>
            </w:r>
            <w:r w:rsidR="00AC4115">
              <w:t>out objects, events and people.</w:t>
            </w:r>
            <w:r>
              <w:t xml:space="preserve"> They will also a</w:t>
            </w:r>
            <w:r w:rsidR="00AC4115">
              <w:t>sk q</w:t>
            </w:r>
            <w:r w:rsidR="00AC4115" w:rsidRPr="00AC4115">
              <w:t>uestions</w:t>
            </w:r>
            <w:r w:rsidR="00AC4115">
              <w:t xml:space="preserve"> about</w:t>
            </w:r>
            <w:r w:rsidR="00AC4115" w:rsidRPr="00AC4115">
              <w:t xml:space="preserve"> why things happen</w:t>
            </w:r>
            <w:r w:rsidR="00AC4115">
              <w:t>.</w:t>
            </w:r>
            <w:r w:rsidR="00AC4115" w:rsidRPr="00AC4115">
              <w:t xml:space="preserve"> </w:t>
            </w:r>
            <w:r w:rsidR="00AC4115">
              <w:t>(</w:t>
            </w:r>
            <w:r w:rsidR="00AC4115" w:rsidRPr="00AC4115">
              <w:t>Speaking: 30-50 months</w:t>
            </w:r>
            <w:r w:rsidR="00AC4115">
              <w:t>)</w:t>
            </w:r>
          </w:p>
        </w:tc>
        <w:tc>
          <w:tcPr>
            <w:tcW w:w="3029" w:type="dxa"/>
          </w:tcPr>
          <w:p w14:paraId="40ADF3DA" w14:textId="77777777" w:rsidR="008722BB" w:rsidRPr="008809C4" w:rsidRDefault="0006415C" w:rsidP="008809C4">
            <w:r w:rsidRPr="0006415C">
              <w:t>Pupils in Y1 and 2 should raise their own questions about the world around them and answer</w:t>
            </w:r>
            <w:r w:rsidR="00945A63">
              <w:t xml:space="preserve"> simple</w:t>
            </w:r>
            <w:r w:rsidRPr="0006415C">
              <w:t xml:space="preserve"> scientific questions</w:t>
            </w:r>
            <w:r w:rsidR="00945A63">
              <w:t xml:space="preserve"> put forward by the class teacher</w:t>
            </w:r>
            <w:r w:rsidRPr="0006415C">
              <w:t>.</w:t>
            </w:r>
          </w:p>
        </w:tc>
        <w:tc>
          <w:tcPr>
            <w:tcW w:w="3015" w:type="dxa"/>
          </w:tcPr>
          <w:p w14:paraId="6C70BE78" w14:textId="77777777" w:rsidR="0006415C" w:rsidRPr="0006415C" w:rsidRDefault="0006415C" w:rsidP="0006415C">
            <w:r w:rsidRPr="0006415C">
              <w:t xml:space="preserve">Pupils in Y3 and 4 will experience a range of scientific experiences and raise their own questions about the world around them. </w:t>
            </w:r>
          </w:p>
          <w:p w14:paraId="3C47FE5A" w14:textId="77777777" w:rsidR="0006415C" w:rsidRPr="0006415C" w:rsidRDefault="0006415C" w:rsidP="0006415C"/>
          <w:p w14:paraId="30F586CE" w14:textId="77777777" w:rsidR="0006415C" w:rsidRPr="0006415C" w:rsidRDefault="0006415C" w:rsidP="0006415C">
            <w:r w:rsidRPr="0006415C">
              <w:t xml:space="preserve">They should begin to make their own decisions about the most appropriate type of scientific enquiry to use to answer questions. </w:t>
            </w:r>
          </w:p>
          <w:p w14:paraId="56416AF2" w14:textId="77777777" w:rsidR="0006415C" w:rsidRPr="0006415C" w:rsidRDefault="0006415C" w:rsidP="0006415C"/>
          <w:p w14:paraId="26B0A526" w14:textId="77777777" w:rsidR="008722BB" w:rsidRPr="008809C4" w:rsidRDefault="0006415C" w:rsidP="0006415C">
            <w:r w:rsidRPr="0006415C">
              <w:lastRenderedPageBreak/>
              <w:t>Pupils will</w:t>
            </w:r>
            <w:r w:rsidR="00945A63">
              <w:t xml:space="preserve"> help to</w:t>
            </w:r>
            <w:r w:rsidRPr="0006415C">
              <w:t xml:space="preserve"> decide </w:t>
            </w:r>
            <w:r w:rsidRPr="0006415C">
              <w:rPr>
                <w:b/>
              </w:rPr>
              <w:t>what</w:t>
            </w:r>
            <w:r w:rsidRPr="0006415C">
              <w:t xml:space="preserve"> data they need to collect, what observations to make, how long they need to make them for and they type of equipment that they need to use. </w:t>
            </w:r>
          </w:p>
        </w:tc>
        <w:tc>
          <w:tcPr>
            <w:tcW w:w="3006" w:type="dxa"/>
          </w:tcPr>
          <w:p w14:paraId="61BC7779" w14:textId="77777777" w:rsidR="00CD11C2" w:rsidRDefault="00CD11C2" w:rsidP="0006415C">
            <w:r>
              <w:lastRenderedPageBreak/>
              <w:t>Pupils will u</w:t>
            </w:r>
            <w:r w:rsidRPr="00CD11C2">
              <w:t>se their science experiences to explore ideas and raise different kinds of questions</w:t>
            </w:r>
            <w:r>
              <w:t>.</w:t>
            </w:r>
          </w:p>
          <w:p w14:paraId="1640408A" w14:textId="77777777" w:rsidR="00CD11C2" w:rsidRDefault="00CD11C2" w:rsidP="0006415C"/>
          <w:p w14:paraId="39F8B0F8" w14:textId="77777777" w:rsidR="0006415C" w:rsidRPr="0006415C" w:rsidRDefault="0006415C" w:rsidP="0006415C">
            <w:r w:rsidRPr="0006415C">
              <w:t>Pupils will</w:t>
            </w:r>
            <w:r>
              <w:t xml:space="preserve"> </w:t>
            </w:r>
            <w:r w:rsidRPr="0006415C">
              <w:t>select and plan the most appropriate type of scientific enquiry to use to answer scientific questions.</w:t>
            </w:r>
          </w:p>
          <w:p w14:paraId="14A9F4D6" w14:textId="77777777" w:rsidR="0006415C" w:rsidRPr="0006415C" w:rsidRDefault="0006415C" w:rsidP="0006415C"/>
          <w:p w14:paraId="572267F1" w14:textId="77777777" w:rsidR="0006415C" w:rsidRPr="0006415C" w:rsidRDefault="0006415C" w:rsidP="0006415C">
            <w:r w:rsidRPr="0006415C">
              <w:t xml:space="preserve">In Y5 and 6 pupils will plan different types of scientific enquiries to answer questions, </w:t>
            </w:r>
            <w:r w:rsidRPr="0006415C">
              <w:lastRenderedPageBreak/>
              <w:t>including recognising and controlling variables where necessary.</w:t>
            </w:r>
          </w:p>
          <w:p w14:paraId="5DFA7D36" w14:textId="77777777" w:rsidR="0006415C" w:rsidRPr="0006415C" w:rsidRDefault="0006415C" w:rsidP="0006415C"/>
          <w:p w14:paraId="6DA279B3" w14:textId="77777777" w:rsidR="0006415C" w:rsidRPr="0006415C" w:rsidRDefault="0006415C" w:rsidP="0006415C">
            <w:r w:rsidRPr="0006415C">
              <w:t>They should make their own decisions about what observations to make, what measurements to use and how long to make them for, and whether to repeat them; choose the most appropriate equipment to make measurements and explain how to use it accurately.</w:t>
            </w:r>
            <w:r w:rsidRPr="0006415C">
              <w:br/>
            </w:r>
          </w:p>
          <w:p w14:paraId="0D23B640" w14:textId="77777777" w:rsidR="008722BB" w:rsidRPr="008809C4" w:rsidRDefault="0006415C" w:rsidP="008809C4">
            <w:r w:rsidRPr="0006415C">
              <w:t>They should decide how to record data from a choice of familiar approaches</w:t>
            </w:r>
            <w:r>
              <w:t>.</w:t>
            </w:r>
          </w:p>
        </w:tc>
      </w:tr>
      <w:tr w:rsidR="008722BB" w:rsidRPr="008809C4" w14:paraId="258C71DB" w14:textId="77777777" w:rsidTr="00FB6279">
        <w:tc>
          <w:tcPr>
            <w:tcW w:w="3346" w:type="dxa"/>
            <w:gridSpan w:val="2"/>
            <w:shd w:val="clear" w:color="auto" w:fill="E7E6E6" w:themeFill="background2"/>
          </w:tcPr>
          <w:p w14:paraId="3AC4EC4F" w14:textId="77777777" w:rsidR="008722BB" w:rsidRPr="008809C4" w:rsidRDefault="008722BB" w:rsidP="00183F1F">
            <w:r w:rsidRPr="008809C4">
              <w:lastRenderedPageBreak/>
              <w:t>Key Skill:</w:t>
            </w:r>
            <w:r>
              <w:t xml:space="preserve"> </w:t>
            </w:r>
            <w:r w:rsidRPr="008722BB">
              <w:t>Making predictions</w:t>
            </w:r>
          </w:p>
        </w:tc>
        <w:tc>
          <w:tcPr>
            <w:tcW w:w="2992" w:type="dxa"/>
          </w:tcPr>
          <w:p w14:paraId="2FAA75FB" w14:textId="77777777" w:rsidR="008722BB" w:rsidRPr="008809C4" w:rsidRDefault="00945A63" w:rsidP="008809C4">
            <w:r>
              <w:t>Children will test their own ideas during play.</w:t>
            </w:r>
            <w:r w:rsidR="008857DF">
              <w:t xml:space="preserve"> Teachers will guide children’s learning by asking ‘what happens if you…’ questions. </w:t>
            </w:r>
          </w:p>
        </w:tc>
        <w:tc>
          <w:tcPr>
            <w:tcW w:w="3029" w:type="dxa"/>
          </w:tcPr>
          <w:p w14:paraId="397CEB83" w14:textId="77777777" w:rsidR="008722BB" w:rsidRPr="008809C4" w:rsidRDefault="008857DF" w:rsidP="008809C4">
            <w:r>
              <w:t xml:space="preserve">Children will make simple </w:t>
            </w:r>
            <w:r w:rsidRPr="008857DF">
              <w:rPr>
                <w:b/>
              </w:rPr>
              <w:t>verbal</w:t>
            </w:r>
            <w:r>
              <w:t xml:space="preserve"> predictions based on their own prior life experiences.</w:t>
            </w:r>
          </w:p>
        </w:tc>
        <w:tc>
          <w:tcPr>
            <w:tcW w:w="3015" w:type="dxa"/>
          </w:tcPr>
          <w:p w14:paraId="0863C574" w14:textId="77777777" w:rsidR="008722BB" w:rsidRPr="008809C4" w:rsidRDefault="00DD6499" w:rsidP="008809C4">
            <w:r>
              <w:t>Pupil</w:t>
            </w:r>
            <w:r w:rsidRPr="00DD6499">
              <w:t>s will use</w:t>
            </w:r>
            <w:r w:rsidR="00945A63">
              <w:t xml:space="preserve"> prior scientific learning</w:t>
            </w:r>
            <w:r w:rsidRPr="00DD6499">
              <w:t xml:space="preserve"> and results to m</w:t>
            </w:r>
            <w:r w:rsidR="00945A63">
              <w:t>ake predictions</w:t>
            </w:r>
            <w:r w:rsidRPr="00DD6499">
              <w:t>.</w:t>
            </w:r>
          </w:p>
        </w:tc>
        <w:tc>
          <w:tcPr>
            <w:tcW w:w="3006" w:type="dxa"/>
          </w:tcPr>
          <w:p w14:paraId="769AA3D7" w14:textId="77777777" w:rsidR="008722BB" w:rsidRPr="008809C4" w:rsidRDefault="00DD6499" w:rsidP="008809C4">
            <w:r w:rsidRPr="00DD6499">
              <w:t>Pupils use</w:t>
            </w:r>
            <w:r w:rsidR="00945A63">
              <w:t xml:space="preserve"> prior scientific learning and</w:t>
            </w:r>
            <w:r w:rsidRPr="00DD6499">
              <w:t xml:space="preserve"> test results to make predictions and to set up further comparative and fair tests.</w:t>
            </w:r>
          </w:p>
        </w:tc>
      </w:tr>
      <w:tr w:rsidR="008722BB" w:rsidRPr="008809C4" w14:paraId="5A2CDF1E" w14:textId="77777777" w:rsidTr="00FB6279">
        <w:tc>
          <w:tcPr>
            <w:tcW w:w="3346" w:type="dxa"/>
            <w:gridSpan w:val="2"/>
            <w:shd w:val="clear" w:color="auto" w:fill="E7E6E6" w:themeFill="background2"/>
          </w:tcPr>
          <w:p w14:paraId="17F8B70D" w14:textId="77777777" w:rsidR="008722BB" w:rsidRPr="008809C4" w:rsidRDefault="008722BB" w:rsidP="00183F1F">
            <w:r w:rsidRPr="008809C4">
              <w:t>Key Skill:</w:t>
            </w:r>
            <w:r>
              <w:t xml:space="preserve"> </w:t>
            </w:r>
            <w:r w:rsidRPr="008722BB">
              <w:t>Setting up an enquiry</w:t>
            </w:r>
          </w:p>
        </w:tc>
        <w:tc>
          <w:tcPr>
            <w:tcW w:w="2992" w:type="dxa"/>
          </w:tcPr>
          <w:p w14:paraId="3B93350E" w14:textId="77777777" w:rsidR="008722BB" w:rsidRPr="008809C4" w:rsidRDefault="0006415C" w:rsidP="008809C4">
            <w:proofErr w:type="gramStart"/>
            <w:r>
              <w:t>Continuous provision activities will be set up by class te</w:t>
            </w:r>
            <w:r w:rsidR="00AC4115">
              <w:t>achers</w:t>
            </w:r>
            <w:proofErr w:type="gramEnd"/>
            <w:r w:rsidR="00AC4115">
              <w:t xml:space="preserve"> but children will</w:t>
            </w:r>
            <w:r w:rsidR="00945A63">
              <w:t xml:space="preserve"> also</w:t>
            </w:r>
            <w:r w:rsidR="00AC4115">
              <w:t xml:space="preserve"> choose </w:t>
            </w:r>
            <w:r w:rsidR="00AC4115" w:rsidRPr="00AC4115">
              <w:t>the resources they need for their chosen activities</w:t>
            </w:r>
            <w:r w:rsidR="00AC4115">
              <w:t>.</w:t>
            </w:r>
          </w:p>
        </w:tc>
        <w:tc>
          <w:tcPr>
            <w:tcW w:w="3029" w:type="dxa"/>
          </w:tcPr>
          <w:p w14:paraId="196730EE" w14:textId="77777777" w:rsidR="008722BB" w:rsidRPr="008809C4" w:rsidRDefault="0006415C" w:rsidP="008809C4">
            <w:r>
              <w:t>Children will assist in setting up an enquiry decided upon by the class teacher.</w:t>
            </w:r>
          </w:p>
        </w:tc>
        <w:tc>
          <w:tcPr>
            <w:tcW w:w="3015" w:type="dxa"/>
          </w:tcPr>
          <w:p w14:paraId="26CCE1F2" w14:textId="77777777" w:rsidR="008722BB" w:rsidRPr="008809C4" w:rsidRDefault="0006415C" w:rsidP="008809C4">
            <w:r w:rsidRPr="0006415C">
              <w:t xml:space="preserve">Pupil’s will recognise when a simple fair test is necessary and </w:t>
            </w:r>
            <w:r w:rsidRPr="00945A63">
              <w:rPr>
                <w:b/>
              </w:rPr>
              <w:t>help to decide</w:t>
            </w:r>
            <w:r w:rsidRPr="0006415C">
              <w:t xml:space="preserve"> how to set it up</w:t>
            </w:r>
            <w:r>
              <w:t>.</w:t>
            </w:r>
          </w:p>
        </w:tc>
        <w:tc>
          <w:tcPr>
            <w:tcW w:w="3006" w:type="dxa"/>
          </w:tcPr>
          <w:p w14:paraId="1D04BF55" w14:textId="77777777" w:rsidR="008722BB" w:rsidRPr="008809C4" w:rsidRDefault="0006415C" w:rsidP="008809C4">
            <w:r w:rsidRPr="0006415C">
              <w:t>Pupils will recognise when and how to set up comparative and fair tests and explain which variables need to be controlled and why.</w:t>
            </w:r>
          </w:p>
        </w:tc>
      </w:tr>
      <w:tr w:rsidR="008722BB" w:rsidRPr="008809C4" w14:paraId="051819B3" w14:textId="77777777" w:rsidTr="00FB6279">
        <w:tc>
          <w:tcPr>
            <w:tcW w:w="3346" w:type="dxa"/>
            <w:gridSpan w:val="2"/>
            <w:shd w:val="clear" w:color="auto" w:fill="E7E6E6" w:themeFill="background2"/>
          </w:tcPr>
          <w:p w14:paraId="0678676E" w14:textId="77777777" w:rsidR="008722BB" w:rsidRPr="008809C4" w:rsidRDefault="008722BB" w:rsidP="00183F1F">
            <w:r w:rsidRPr="008809C4">
              <w:t>Key Skill:</w:t>
            </w:r>
            <w:r>
              <w:t xml:space="preserve"> </w:t>
            </w:r>
            <w:r w:rsidRPr="008722BB">
              <w:t>Observe and measure</w:t>
            </w:r>
          </w:p>
        </w:tc>
        <w:tc>
          <w:tcPr>
            <w:tcW w:w="2992" w:type="dxa"/>
          </w:tcPr>
          <w:p w14:paraId="54249F28" w14:textId="77777777" w:rsidR="008722BB" w:rsidRPr="008809C4" w:rsidRDefault="003F1D29" w:rsidP="008809C4">
            <w:r>
              <w:t>When comparing</w:t>
            </w:r>
            <w:r w:rsidR="009422BC">
              <w:t xml:space="preserve"> growth,</w:t>
            </w:r>
            <w:r>
              <w:t xml:space="preserve"> </w:t>
            </w:r>
            <w:r w:rsidR="009422BC">
              <w:t>c</w:t>
            </w:r>
            <w:r>
              <w:t>hildren may measure using non-standard units such as cubes or footprints.</w:t>
            </w:r>
          </w:p>
        </w:tc>
        <w:tc>
          <w:tcPr>
            <w:tcW w:w="3029" w:type="dxa"/>
          </w:tcPr>
          <w:p w14:paraId="1BFAA437" w14:textId="77777777" w:rsidR="008722BB" w:rsidRPr="008809C4" w:rsidRDefault="00945A63" w:rsidP="0096617F">
            <w:r>
              <w:t>Pupils will u</w:t>
            </w:r>
            <w:r w:rsidR="0096617F" w:rsidRPr="0096617F">
              <w:t>se sim</w:t>
            </w:r>
            <w:r w:rsidR="0096617F">
              <w:t>ple measurements</w:t>
            </w:r>
            <w:r w:rsidR="009422BC">
              <w:t xml:space="preserve"> (initially using non-standard units but progressing into standard units towards the end of the key stage)</w:t>
            </w:r>
            <w:r w:rsidR="0096617F">
              <w:t xml:space="preserve"> and equipment </w:t>
            </w:r>
            <w:r w:rsidR="0096617F" w:rsidRPr="0096617F">
              <w:t>to gather data</w:t>
            </w:r>
            <w:r w:rsidR="0096617F">
              <w:t>.</w:t>
            </w:r>
          </w:p>
        </w:tc>
        <w:tc>
          <w:tcPr>
            <w:tcW w:w="3015" w:type="dxa"/>
          </w:tcPr>
          <w:p w14:paraId="797A8DEC" w14:textId="77777777" w:rsidR="008722BB" w:rsidRPr="008809C4" w:rsidRDefault="00945A63" w:rsidP="008809C4">
            <w:r>
              <w:t>Pupils will t</w:t>
            </w:r>
            <w:r w:rsidR="00AC4115" w:rsidRPr="00AC4115">
              <w:t>ake accurate measurements using</w:t>
            </w:r>
            <w:r>
              <w:t xml:space="preserve"> familiar</w:t>
            </w:r>
            <w:r w:rsidR="00AC4115" w:rsidRPr="00AC4115">
              <w:t xml:space="preserve"> standard units</w:t>
            </w:r>
            <w:r w:rsidR="00AC4115">
              <w:t>.</w:t>
            </w:r>
            <w:r>
              <w:t xml:space="preserve"> This will be predominantly guided by the class teacher at this stage.</w:t>
            </w:r>
          </w:p>
        </w:tc>
        <w:tc>
          <w:tcPr>
            <w:tcW w:w="3006" w:type="dxa"/>
          </w:tcPr>
          <w:p w14:paraId="6DA37C8F" w14:textId="77777777" w:rsidR="008722BB" w:rsidRDefault="00945A63" w:rsidP="008809C4">
            <w:r>
              <w:t>Pupils will m</w:t>
            </w:r>
            <w:r w:rsidR="002512A6" w:rsidRPr="002512A6">
              <w:t>ake their own decisions about what observations to make, what measurements to use and how long to make them for</w:t>
            </w:r>
            <w:r w:rsidR="002512A6">
              <w:t>.</w:t>
            </w:r>
          </w:p>
          <w:p w14:paraId="33EE7475" w14:textId="77777777" w:rsidR="00945A63" w:rsidRDefault="00945A63" w:rsidP="008809C4"/>
          <w:p w14:paraId="5DF685BE" w14:textId="77777777" w:rsidR="00945A63" w:rsidRDefault="00945A63" w:rsidP="008809C4">
            <w:r>
              <w:t xml:space="preserve">Pupils will also be introduced to new units of measurements such as newtons (N).  </w:t>
            </w:r>
          </w:p>
          <w:p w14:paraId="1F07B0D8" w14:textId="77777777" w:rsidR="00CD11C2" w:rsidRPr="008809C4" w:rsidRDefault="00945A63" w:rsidP="008809C4">
            <w:r>
              <w:lastRenderedPageBreak/>
              <w:t>Pupils will also learn the importance of taking</w:t>
            </w:r>
            <w:r w:rsidR="00CD11C2" w:rsidRPr="00CD11C2">
              <w:t xml:space="preserve"> repeat measurements where appropriate</w:t>
            </w:r>
            <w:r w:rsidR="00CD11C2" w:rsidRPr="00CD11C2">
              <w:cr/>
            </w:r>
            <w:r w:rsidR="00CD11C2">
              <w:t>.</w:t>
            </w:r>
          </w:p>
        </w:tc>
      </w:tr>
      <w:tr w:rsidR="008722BB" w:rsidRPr="008809C4" w14:paraId="09F2BB9C" w14:textId="77777777" w:rsidTr="00FB6279">
        <w:tc>
          <w:tcPr>
            <w:tcW w:w="3346" w:type="dxa"/>
            <w:gridSpan w:val="2"/>
            <w:shd w:val="clear" w:color="auto" w:fill="E7E6E6" w:themeFill="background2"/>
          </w:tcPr>
          <w:p w14:paraId="089EA998" w14:textId="77777777" w:rsidR="008722BB" w:rsidRPr="008809C4" w:rsidRDefault="008722BB" w:rsidP="00183F1F">
            <w:r w:rsidRPr="008809C4">
              <w:lastRenderedPageBreak/>
              <w:t>Key Skill:</w:t>
            </w:r>
            <w:r>
              <w:t xml:space="preserve"> </w:t>
            </w:r>
            <w:r w:rsidRPr="008722BB">
              <w:t>Record</w:t>
            </w:r>
          </w:p>
        </w:tc>
        <w:tc>
          <w:tcPr>
            <w:tcW w:w="2992" w:type="dxa"/>
          </w:tcPr>
          <w:p w14:paraId="49DCDD39" w14:textId="77777777" w:rsidR="003F1D29" w:rsidRPr="008809C4" w:rsidRDefault="003F1D29" w:rsidP="008809C4">
            <w:r>
              <w:t>Children may also</w:t>
            </w:r>
            <w:r w:rsidR="009422BC">
              <w:t xml:space="preserve"> be asked to</w:t>
            </w:r>
            <w:r>
              <w:t xml:space="preserve"> draw pictures of what they have seen and</w:t>
            </w:r>
            <w:r w:rsidR="009422BC">
              <w:t xml:space="preserve"> </w:t>
            </w:r>
            <w:proofErr w:type="gramStart"/>
            <w:r w:rsidR="009422BC">
              <w:t>more able learners</w:t>
            </w:r>
            <w:proofErr w:type="gramEnd"/>
            <w:r w:rsidR="009422BC">
              <w:t xml:space="preserve"> will be asked to write labels on their work.</w:t>
            </w:r>
          </w:p>
        </w:tc>
        <w:tc>
          <w:tcPr>
            <w:tcW w:w="3029" w:type="dxa"/>
          </w:tcPr>
          <w:p w14:paraId="391FA59B" w14:textId="77777777" w:rsidR="008722BB" w:rsidRPr="008809C4" w:rsidRDefault="009422BC" w:rsidP="008809C4">
            <w:r>
              <w:t>Children in Y1 and Y2</w:t>
            </w:r>
            <w:r w:rsidR="003F1D29">
              <w:t xml:space="preserve"> will record</w:t>
            </w:r>
            <w:r w:rsidR="0096617F">
              <w:t xml:space="preserve"> information, including simple data,</w:t>
            </w:r>
            <w:r w:rsidR="003F1D29">
              <w:t xml:space="preserve"> in a variety of ways</w:t>
            </w:r>
            <w:r w:rsidR="0096617F">
              <w:t xml:space="preserve">. This will </w:t>
            </w:r>
            <w:proofErr w:type="gramStart"/>
            <w:r w:rsidR="0096617F">
              <w:t>include:</w:t>
            </w:r>
            <w:proofErr w:type="gramEnd"/>
            <w:r w:rsidR="0096617F">
              <w:t xml:space="preserve"> labelling, matching,</w:t>
            </w:r>
            <w:r w:rsidR="003F1D29">
              <w:t xml:space="preserve"> grouping</w:t>
            </w:r>
            <w:r w:rsidR="0096617F">
              <w:t xml:space="preserve"> and filling in simple tables</w:t>
            </w:r>
            <w:r w:rsidR="003F1D29">
              <w:t>.</w:t>
            </w:r>
          </w:p>
        </w:tc>
        <w:tc>
          <w:tcPr>
            <w:tcW w:w="3015" w:type="dxa"/>
          </w:tcPr>
          <w:p w14:paraId="0E20F33E" w14:textId="77777777" w:rsidR="002512A6" w:rsidRDefault="002512A6" w:rsidP="002512A6">
            <w:r>
              <w:t>Pupils will first to talk about and then to write about what they have found</w:t>
            </w:r>
            <w:r w:rsidR="009422BC">
              <w:t xml:space="preserve"> out</w:t>
            </w:r>
            <w:r>
              <w:t xml:space="preserve">. </w:t>
            </w:r>
          </w:p>
          <w:p w14:paraId="21205363" w14:textId="77777777" w:rsidR="002512A6" w:rsidRDefault="002512A6" w:rsidP="002512A6"/>
          <w:p w14:paraId="702BC9D7" w14:textId="77777777" w:rsidR="008722BB" w:rsidRPr="008809C4" w:rsidRDefault="002512A6" w:rsidP="002512A6">
            <w:r>
              <w:t>They will produce drawings, labelled diagrams, keys, bar charts, tables as well as short written explanations (tweets) about what they have learnt.</w:t>
            </w:r>
          </w:p>
        </w:tc>
        <w:tc>
          <w:tcPr>
            <w:tcW w:w="3006" w:type="dxa"/>
          </w:tcPr>
          <w:p w14:paraId="5AEB24E1" w14:textId="77777777" w:rsidR="008722BB" w:rsidRPr="008809C4" w:rsidRDefault="009422BC" w:rsidP="008809C4">
            <w:r>
              <w:t>Pupils in UKS2 will d</w:t>
            </w:r>
            <w:r w:rsidR="002512A6" w:rsidRPr="002512A6">
              <w:t>ecide how to record data and results of increasing complexity from a choice of familiar approaches: scientific diagrams and labels, classification keys, tables, scatter graphs, bar and line graphs</w:t>
            </w:r>
            <w:r w:rsidR="002512A6">
              <w:t>.</w:t>
            </w:r>
            <w:r>
              <w:t xml:space="preserve"> As in LKS2, they will also produce short written explanations (tweets) about what they have learnt.</w:t>
            </w:r>
          </w:p>
        </w:tc>
      </w:tr>
      <w:tr w:rsidR="008722BB" w:rsidRPr="008809C4" w14:paraId="1FC93BF3" w14:textId="77777777" w:rsidTr="00FB6279">
        <w:tc>
          <w:tcPr>
            <w:tcW w:w="3346" w:type="dxa"/>
            <w:gridSpan w:val="2"/>
            <w:shd w:val="clear" w:color="auto" w:fill="E7E6E6" w:themeFill="background2"/>
          </w:tcPr>
          <w:p w14:paraId="40140A6A" w14:textId="77777777" w:rsidR="008722BB" w:rsidRPr="008809C4" w:rsidRDefault="008722BB" w:rsidP="00183F1F">
            <w:r w:rsidRPr="008809C4">
              <w:t>Key Skill:</w:t>
            </w:r>
            <w:r>
              <w:t xml:space="preserve"> </w:t>
            </w:r>
            <w:r w:rsidRPr="008722BB">
              <w:t>Interpret and report</w:t>
            </w:r>
          </w:p>
        </w:tc>
        <w:tc>
          <w:tcPr>
            <w:tcW w:w="2992" w:type="dxa"/>
          </w:tcPr>
          <w:p w14:paraId="5BE06DEE" w14:textId="77777777" w:rsidR="008722BB" w:rsidRPr="008809C4" w:rsidRDefault="009422BC" w:rsidP="008809C4">
            <w:r>
              <w:t>Reporting in EYFS will be done through discussion with the class teacher. Children will answer simple questions about what happened during their play.</w:t>
            </w:r>
          </w:p>
        </w:tc>
        <w:tc>
          <w:tcPr>
            <w:tcW w:w="3029" w:type="dxa"/>
          </w:tcPr>
          <w:p w14:paraId="4BE6331B" w14:textId="77777777" w:rsidR="008722BB" w:rsidRPr="008809C4" w:rsidRDefault="00DF14A3" w:rsidP="008809C4">
            <w:r>
              <w:t>Pupils will t</w:t>
            </w:r>
            <w:r w:rsidRPr="00DF14A3">
              <w:t>alk about</w:t>
            </w:r>
            <w:r w:rsidRPr="009422BC">
              <w:rPr>
                <w:b/>
              </w:rPr>
              <w:t xml:space="preserve"> what</w:t>
            </w:r>
            <w:r w:rsidRPr="00DF14A3">
              <w:t xml:space="preserve"> they have found out and </w:t>
            </w:r>
            <w:r w:rsidRPr="009422BC">
              <w:rPr>
                <w:b/>
              </w:rPr>
              <w:t>how</w:t>
            </w:r>
            <w:r w:rsidRPr="00DF14A3">
              <w:t xml:space="preserve"> they found it out</w:t>
            </w:r>
            <w:r>
              <w:t xml:space="preserve">. </w:t>
            </w:r>
            <w:r w:rsidR="00AC4115">
              <w:t>With help, they should record and communicate their findings in a range of ways</w:t>
            </w:r>
            <w:r>
              <w:t xml:space="preserve"> (see above)</w:t>
            </w:r>
            <w:r w:rsidR="00AC4115">
              <w:t xml:space="preserve"> and begin to use simple scientific language.</w:t>
            </w:r>
          </w:p>
        </w:tc>
        <w:tc>
          <w:tcPr>
            <w:tcW w:w="3015" w:type="dxa"/>
          </w:tcPr>
          <w:p w14:paraId="59435F02" w14:textId="77777777" w:rsidR="008857DF" w:rsidRPr="008857DF" w:rsidRDefault="008857DF" w:rsidP="008857DF">
            <w:r w:rsidRPr="008857DF">
              <w:t xml:space="preserve">Reporting on findings including written and oral explanations, displays, presentations and conclusions. </w:t>
            </w:r>
          </w:p>
          <w:p w14:paraId="08A0C584" w14:textId="77777777" w:rsidR="008857DF" w:rsidRPr="008857DF" w:rsidRDefault="008857DF" w:rsidP="008857DF"/>
          <w:p w14:paraId="1AC6211D" w14:textId="77777777" w:rsidR="008857DF" w:rsidRPr="008857DF" w:rsidRDefault="008857DF" w:rsidP="008857DF">
            <w:r w:rsidRPr="008857DF">
              <w:t>Identify differences, similarities or changes related to simple scientific ideas and processes.</w:t>
            </w:r>
          </w:p>
          <w:p w14:paraId="3DF105F0" w14:textId="77777777" w:rsidR="008857DF" w:rsidRPr="008857DF" w:rsidRDefault="008857DF" w:rsidP="008857DF"/>
          <w:p w14:paraId="627DAF10" w14:textId="77777777" w:rsidR="00AC4115" w:rsidRPr="008809C4" w:rsidRDefault="008857DF" w:rsidP="008857DF">
            <w:r w:rsidRPr="008857DF">
              <w:t>Using straightforward scientific evidence to support findings.</w:t>
            </w:r>
          </w:p>
        </w:tc>
        <w:tc>
          <w:tcPr>
            <w:tcW w:w="3006" w:type="dxa"/>
          </w:tcPr>
          <w:p w14:paraId="0AB1E1B7" w14:textId="77777777" w:rsidR="008857DF" w:rsidRPr="008857DF" w:rsidRDefault="008857DF" w:rsidP="008857DF">
            <w:r w:rsidRPr="008857DF">
              <w:t>Pupils should draw conclusions based on their data and observations.</w:t>
            </w:r>
          </w:p>
          <w:p w14:paraId="652CE858" w14:textId="77777777" w:rsidR="002512A6" w:rsidRDefault="002512A6" w:rsidP="008857DF"/>
          <w:p w14:paraId="06DA6106" w14:textId="77777777" w:rsidR="008857DF" w:rsidRDefault="009422BC" w:rsidP="008857DF">
            <w:r>
              <w:t>Pupils will u</w:t>
            </w:r>
            <w:r w:rsidR="002512A6" w:rsidRPr="002512A6">
              <w:t xml:space="preserve">se relevant scientific language and illustrations to discuss, communicate and </w:t>
            </w:r>
            <w:r w:rsidR="002512A6" w:rsidRPr="009422BC">
              <w:rPr>
                <w:b/>
              </w:rPr>
              <w:t>justify</w:t>
            </w:r>
            <w:r w:rsidR="002512A6" w:rsidRPr="002512A6">
              <w:t xml:space="preserve"> their scientific ideas</w:t>
            </w:r>
            <w:r>
              <w:t>.</w:t>
            </w:r>
          </w:p>
          <w:p w14:paraId="02C8C99F" w14:textId="77777777" w:rsidR="009422BC" w:rsidRPr="008857DF" w:rsidRDefault="009422BC" w:rsidP="008857DF"/>
          <w:p w14:paraId="6BEB9334" w14:textId="77777777" w:rsidR="008857DF" w:rsidRPr="008857DF" w:rsidRDefault="008857DF" w:rsidP="008857DF">
            <w:r w:rsidRPr="008857DF">
              <w:t>Pupils will use evidence to justify their ideas, and use their scientific knowledge and understanding to explain their findings.</w:t>
            </w:r>
          </w:p>
          <w:p w14:paraId="477B25CF" w14:textId="77777777" w:rsidR="008857DF" w:rsidRPr="008857DF" w:rsidRDefault="008857DF" w:rsidP="008857DF"/>
          <w:p w14:paraId="5A66409A" w14:textId="77777777" w:rsidR="008722BB" w:rsidRPr="008809C4" w:rsidRDefault="008857DF" w:rsidP="008809C4">
            <w:r w:rsidRPr="008857DF">
              <w:t xml:space="preserve">Y5/6 pupils will report and presenting findings from enquiries, including conclusions, causal relationships and explanations of and a degree of trust in </w:t>
            </w:r>
            <w:r w:rsidRPr="008857DF">
              <w:lastRenderedPageBreak/>
              <w:t>results, in oral and written forms such as displays and other presentations.</w:t>
            </w:r>
          </w:p>
        </w:tc>
      </w:tr>
      <w:tr w:rsidR="008722BB" w:rsidRPr="008809C4" w14:paraId="0F6AAE12" w14:textId="77777777" w:rsidTr="00FB6279">
        <w:tc>
          <w:tcPr>
            <w:tcW w:w="3346" w:type="dxa"/>
            <w:gridSpan w:val="2"/>
            <w:shd w:val="clear" w:color="auto" w:fill="E7E6E6" w:themeFill="background2"/>
          </w:tcPr>
          <w:p w14:paraId="060D9141" w14:textId="77777777" w:rsidR="008722BB" w:rsidRPr="008809C4" w:rsidRDefault="008722BB" w:rsidP="00183F1F">
            <w:r w:rsidRPr="008809C4">
              <w:lastRenderedPageBreak/>
              <w:t>Key Skill:</w:t>
            </w:r>
            <w:r>
              <w:t xml:space="preserve"> </w:t>
            </w:r>
            <w:r w:rsidRPr="008722BB">
              <w:t>Evaluate</w:t>
            </w:r>
          </w:p>
        </w:tc>
        <w:tc>
          <w:tcPr>
            <w:tcW w:w="2992" w:type="dxa"/>
          </w:tcPr>
          <w:p w14:paraId="518A1206" w14:textId="77777777" w:rsidR="008722BB" w:rsidRPr="008809C4" w:rsidRDefault="00A05BD4" w:rsidP="008809C4">
            <w:r>
              <w:t>Although children will not evaluate their activities, they will make suggestions about new items that they wish to include in their play.</w:t>
            </w:r>
          </w:p>
        </w:tc>
        <w:tc>
          <w:tcPr>
            <w:tcW w:w="3029" w:type="dxa"/>
          </w:tcPr>
          <w:p w14:paraId="38E25ED9" w14:textId="77777777" w:rsidR="008722BB" w:rsidRPr="008809C4" w:rsidRDefault="008857DF" w:rsidP="008857DF">
            <w:r>
              <w:t>Children will suggest alternative objects that they may wish to test.</w:t>
            </w:r>
          </w:p>
        </w:tc>
        <w:tc>
          <w:tcPr>
            <w:tcW w:w="3015" w:type="dxa"/>
          </w:tcPr>
          <w:p w14:paraId="5F5D8F89" w14:textId="77777777" w:rsidR="008722BB" w:rsidRPr="008809C4" w:rsidRDefault="008857DF" w:rsidP="008809C4">
            <w:r>
              <w:t>Pupil</w:t>
            </w:r>
            <w:r w:rsidRPr="008857DF">
              <w:t>s will be able to suggest improvements</w:t>
            </w:r>
            <w:r>
              <w:t xml:space="preserve"> to their investigations, making them more effective,</w:t>
            </w:r>
            <w:r w:rsidRPr="008857DF">
              <w:t xml:space="preserve"> and raise further questions.</w:t>
            </w:r>
          </w:p>
        </w:tc>
        <w:tc>
          <w:tcPr>
            <w:tcW w:w="3006" w:type="dxa"/>
          </w:tcPr>
          <w:p w14:paraId="23585968" w14:textId="77777777" w:rsidR="008722BB" w:rsidRPr="008809C4" w:rsidRDefault="008857DF" w:rsidP="008809C4">
            <w:r w:rsidRPr="008857DF">
              <w:t>Year 5/6 pupils should use their results to identify where and when further tests and observations might be needed.</w:t>
            </w:r>
          </w:p>
        </w:tc>
      </w:tr>
      <w:tr w:rsidR="002F2F13" w:rsidRPr="008809C4" w14:paraId="15710D99" w14:textId="77777777" w:rsidTr="00FB6279">
        <w:trPr>
          <w:trHeight w:val="72"/>
        </w:trPr>
        <w:tc>
          <w:tcPr>
            <w:tcW w:w="988" w:type="dxa"/>
            <w:vMerge w:val="restart"/>
            <w:shd w:val="clear" w:color="auto" w:fill="E7E6E6" w:themeFill="background2"/>
            <w:textDirection w:val="btLr"/>
          </w:tcPr>
          <w:p w14:paraId="0AA4A05D" w14:textId="77777777" w:rsidR="002F2F13" w:rsidRPr="008809C4" w:rsidRDefault="002F2F13" w:rsidP="008809C4">
            <w:pPr>
              <w:ind w:left="113" w:right="113"/>
              <w:jc w:val="center"/>
            </w:pPr>
            <w:r>
              <w:t>Wider Skills:</w:t>
            </w:r>
            <w:r w:rsidRPr="008809C4">
              <w:t xml:space="preserve"> </w:t>
            </w:r>
          </w:p>
        </w:tc>
        <w:tc>
          <w:tcPr>
            <w:tcW w:w="2358" w:type="dxa"/>
            <w:shd w:val="clear" w:color="auto" w:fill="E7E6E6" w:themeFill="background2"/>
          </w:tcPr>
          <w:p w14:paraId="68A8CF9F" w14:textId="77777777" w:rsidR="002F2F13" w:rsidRPr="008809C4" w:rsidRDefault="002F2F13" w:rsidP="008809C4">
            <w:r w:rsidRPr="002F2F13">
              <w:t>Using equipment accurately</w:t>
            </w:r>
          </w:p>
        </w:tc>
        <w:tc>
          <w:tcPr>
            <w:tcW w:w="2992" w:type="dxa"/>
          </w:tcPr>
          <w:p w14:paraId="2F31FDAD" w14:textId="77777777" w:rsidR="002F2F13" w:rsidRPr="008809C4" w:rsidRDefault="00140E21" w:rsidP="008809C4">
            <w:r>
              <w:t>Handle equipment and tools effectively. This will include everyday equipment such as watering cans, spades and sieves.</w:t>
            </w:r>
          </w:p>
        </w:tc>
        <w:tc>
          <w:tcPr>
            <w:tcW w:w="3029" w:type="dxa"/>
          </w:tcPr>
          <w:p w14:paraId="2BDD9371" w14:textId="77777777" w:rsidR="002F2F13" w:rsidRPr="008809C4" w:rsidRDefault="00A05BD4" w:rsidP="008809C4">
            <w:r>
              <w:t>Use simple</w:t>
            </w:r>
            <w:r w:rsidR="00AC4115" w:rsidRPr="00AC4115">
              <w:t xml:space="preserve"> equipment (e.g. hand lenses, egg timers) to gather data</w:t>
            </w:r>
            <w:r>
              <w:t>.</w:t>
            </w:r>
          </w:p>
        </w:tc>
        <w:tc>
          <w:tcPr>
            <w:tcW w:w="3015" w:type="dxa"/>
          </w:tcPr>
          <w:p w14:paraId="6E6E155D" w14:textId="77777777" w:rsidR="002F2F13" w:rsidRPr="008809C4" w:rsidRDefault="00AC4115" w:rsidP="008809C4">
            <w:r w:rsidRPr="00AC4115">
              <w:t>Learn how to use a range of (new) equipment, such as data loggers / thermometers appropriately</w:t>
            </w:r>
            <w:r w:rsidR="00A05BD4">
              <w:t>.</w:t>
            </w:r>
          </w:p>
        </w:tc>
        <w:tc>
          <w:tcPr>
            <w:tcW w:w="3006" w:type="dxa"/>
          </w:tcPr>
          <w:p w14:paraId="10367D49" w14:textId="77777777" w:rsidR="00CD11C2" w:rsidRPr="008809C4" w:rsidRDefault="002512A6" w:rsidP="008809C4">
            <w:r w:rsidRPr="002512A6">
              <w:t>Choose the most appropriate equipment to make measurements with increasing precision and explain how to use it accurately</w:t>
            </w:r>
            <w:r w:rsidR="00CD11C2">
              <w:t xml:space="preserve">. </w:t>
            </w:r>
          </w:p>
        </w:tc>
      </w:tr>
      <w:tr w:rsidR="002F2F13" w:rsidRPr="008809C4" w14:paraId="5A413ED5" w14:textId="77777777" w:rsidTr="00FB6279">
        <w:trPr>
          <w:trHeight w:val="70"/>
        </w:trPr>
        <w:tc>
          <w:tcPr>
            <w:tcW w:w="988" w:type="dxa"/>
            <w:vMerge/>
            <w:shd w:val="clear" w:color="auto" w:fill="E7E6E6" w:themeFill="background2"/>
          </w:tcPr>
          <w:p w14:paraId="2D236347" w14:textId="77777777" w:rsidR="002F2F13" w:rsidRPr="008809C4" w:rsidRDefault="002F2F13" w:rsidP="008809C4"/>
        </w:tc>
        <w:tc>
          <w:tcPr>
            <w:tcW w:w="2358" w:type="dxa"/>
            <w:shd w:val="clear" w:color="auto" w:fill="E7E6E6" w:themeFill="background2"/>
          </w:tcPr>
          <w:p w14:paraId="41A45337" w14:textId="77777777" w:rsidR="002F2F13" w:rsidRPr="008809C4" w:rsidRDefault="002F2F13" w:rsidP="008809C4">
            <w:r w:rsidRPr="002F2F13">
              <w:t>Application of Maths skills</w:t>
            </w:r>
          </w:p>
        </w:tc>
        <w:tc>
          <w:tcPr>
            <w:tcW w:w="12042" w:type="dxa"/>
            <w:gridSpan w:val="4"/>
          </w:tcPr>
          <w:p w14:paraId="58193634" w14:textId="77777777" w:rsidR="002F2F13" w:rsidRPr="008809C4" w:rsidRDefault="002F2F13" w:rsidP="008809C4">
            <w:r>
              <w:t>See ‘Maths Sk</w:t>
            </w:r>
            <w:r w:rsidR="00F1075F">
              <w:t>ills Taught or Applied Through S</w:t>
            </w:r>
            <w:r>
              <w:t>cience</w:t>
            </w:r>
            <w:r w:rsidR="00F1075F">
              <w:t>’</w:t>
            </w:r>
            <w:r>
              <w:t xml:space="preserve"> document.</w:t>
            </w:r>
          </w:p>
        </w:tc>
      </w:tr>
      <w:tr w:rsidR="002F2F13" w:rsidRPr="008809C4" w14:paraId="496EA691" w14:textId="77777777" w:rsidTr="00FB6279">
        <w:tc>
          <w:tcPr>
            <w:tcW w:w="988" w:type="dxa"/>
            <w:vMerge/>
            <w:shd w:val="clear" w:color="auto" w:fill="E7E6E6" w:themeFill="background2"/>
          </w:tcPr>
          <w:p w14:paraId="14145855" w14:textId="77777777" w:rsidR="002F2F13" w:rsidRPr="008809C4" w:rsidRDefault="002F2F13" w:rsidP="008809C4"/>
        </w:tc>
        <w:tc>
          <w:tcPr>
            <w:tcW w:w="2358" w:type="dxa"/>
            <w:shd w:val="clear" w:color="auto" w:fill="E7E6E6" w:themeFill="background2"/>
          </w:tcPr>
          <w:p w14:paraId="6B8D7E62" w14:textId="77777777" w:rsidR="002F2F13" w:rsidRPr="008809C4" w:rsidRDefault="002F2F13" w:rsidP="008809C4">
            <w:r w:rsidRPr="00583A22">
              <w:t>S</w:t>
            </w:r>
            <w:r w:rsidR="00A05BD4" w:rsidRPr="00583A22">
              <w:t>kills of a scientist:</w:t>
            </w:r>
          </w:p>
        </w:tc>
        <w:tc>
          <w:tcPr>
            <w:tcW w:w="2992" w:type="dxa"/>
          </w:tcPr>
          <w:p w14:paraId="2E3656B6" w14:textId="77777777" w:rsidR="002F2F13" w:rsidRPr="00B27FA2" w:rsidRDefault="00907DF2" w:rsidP="00907DF2">
            <w:pPr>
              <w:rPr>
                <w:b/>
              </w:rPr>
            </w:pPr>
            <w:r w:rsidRPr="00B27FA2">
              <w:rPr>
                <w:b/>
              </w:rPr>
              <w:t>The Explorer</w:t>
            </w:r>
          </w:p>
          <w:p w14:paraId="75A9472D" w14:textId="77777777" w:rsidR="00B27FA2" w:rsidRDefault="00B27FA2" w:rsidP="00907DF2">
            <w:r>
              <w:t>Pupils will develop their understanding of the world around them through first hand, play based experiences.</w:t>
            </w:r>
          </w:p>
          <w:p w14:paraId="7A1C78FD" w14:textId="77777777" w:rsidR="00AC4115" w:rsidRDefault="00AC4115" w:rsidP="00907DF2"/>
          <w:p w14:paraId="315A74A0" w14:textId="77777777" w:rsidR="00AC4115" w:rsidRPr="008809C4" w:rsidRDefault="00AC4115" w:rsidP="00907DF2">
            <w:r>
              <w:t>Pupils will f</w:t>
            </w:r>
            <w:r w:rsidRPr="00AC4115">
              <w:t>ind ways to solve problems / find new ways to do things / test their ideas</w:t>
            </w:r>
            <w:r>
              <w:t>.</w:t>
            </w:r>
          </w:p>
        </w:tc>
        <w:tc>
          <w:tcPr>
            <w:tcW w:w="3029" w:type="dxa"/>
          </w:tcPr>
          <w:p w14:paraId="7638FB8F" w14:textId="77777777" w:rsidR="002F2F13" w:rsidRPr="00B27FA2" w:rsidRDefault="00907DF2" w:rsidP="00907DF2">
            <w:pPr>
              <w:rPr>
                <w:b/>
              </w:rPr>
            </w:pPr>
            <w:r w:rsidRPr="00B27FA2">
              <w:rPr>
                <w:b/>
              </w:rPr>
              <w:t>The Observer</w:t>
            </w:r>
          </w:p>
          <w:p w14:paraId="03178A33" w14:textId="77777777" w:rsidR="00B27FA2" w:rsidRDefault="00B27FA2" w:rsidP="00B27FA2">
            <w:pPr>
              <w:shd w:val="clear" w:color="auto" w:fill="FFFFFF" w:themeFill="background1"/>
              <w:spacing w:after="160" w:line="259" w:lineRule="auto"/>
            </w:pPr>
            <w:r w:rsidRPr="00B27FA2">
              <w:t>Pupils are encouraged to be ‘curious’ and ask questions about what they notice.</w:t>
            </w:r>
          </w:p>
          <w:p w14:paraId="391D73B6" w14:textId="77777777" w:rsidR="00B27FA2" w:rsidRPr="00B27FA2" w:rsidRDefault="00B27FA2" w:rsidP="00B27FA2">
            <w:pPr>
              <w:shd w:val="clear" w:color="auto" w:fill="FFFFFF" w:themeFill="background1"/>
              <w:spacing w:after="160" w:line="259" w:lineRule="auto"/>
            </w:pPr>
            <w:r w:rsidRPr="00B27FA2">
              <w:t>The principal focus at this level is to experience and observe phenomena. “Most of the learning should be done through the use of first-hand; practical experiences but there should be some use of secondary sources: books, photographs and videos.”</w:t>
            </w:r>
          </w:p>
        </w:tc>
        <w:tc>
          <w:tcPr>
            <w:tcW w:w="3015" w:type="dxa"/>
          </w:tcPr>
          <w:p w14:paraId="39ECD4E7" w14:textId="77777777" w:rsidR="002F2F13" w:rsidRPr="00B27FA2" w:rsidRDefault="00907DF2" w:rsidP="00907DF2">
            <w:pPr>
              <w:rPr>
                <w:b/>
              </w:rPr>
            </w:pPr>
            <w:r w:rsidRPr="00B27FA2">
              <w:rPr>
                <w:b/>
              </w:rPr>
              <w:t>The Investigator</w:t>
            </w:r>
          </w:p>
          <w:p w14:paraId="4DB06CD9" w14:textId="77777777" w:rsidR="00B27FA2" w:rsidRPr="00B27FA2" w:rsidRDefault="00B27FA2" w:rsidP="00B27FA2">
            <w:r w:rsidRPr="00B27FA2">
              <w:t>Begin to develop their own ideas about function, relationships and interactions. They should ask their own questions about what they observe and make decisions about which type of scientific enquiry are likely to be the best in answering them (planning their own investigations).</w:t>
            </w:r>
          </w:p>
          <w:p w14:paraId="044C8CE3" w14:textId="77777777" w:rsidR="00B27FA2" w:rsidRPr="00B27FA2" w:rsidRDefault="00B27FA2" w:rsidP="00B27FA2"/>
          <w:p w14:paraId="07C5A1F5" w14:textId="77777777" w:rsidR="00B27FA2" w:rsidRPr="008809C4" w:rsidRDefault="00B27FA2" w:rsidP="00907DF2">
            <w:r w:rsidRPr="00B27FA2">
              <w:t>The principal focus at this stage is for children to “broaden their scientific view of the world around them through exploration, talking about, testing and developing ideas about everyday phenomena.”</w:t>
            </w:r>
          </w:p>
        </w:tc>
        <w:tc>
          <w:tcPr>
            <w:tcW w:w="3006" w:type="dxa"/>
          </w:tcPr>
          <w:p w14:paraId="43E2DE0A" w14:textId="77777777" w:rsidR="00B27FA2" w:rsidRPr="00887F27" w:rsidRDefault="00907DF2" w:rsidP="00907DF2">
            <w:pPr>
              <w:rPr>
                <w:b/>
                <w:sz w:val="20"/>
              </w:rPr>
            </w:pPr>
            <w:r w:rsidRPr="00887F27">
              <w:rPr>
                <w:b/>
                <w:sz w:val="20"/>
              </w:rPr>
              <w:t>The</w:t>
            </w:r>
            <w:r w:rsidR="00B27FA2" w:rsidRPr="00887F27">
              <w:rPr>
                <w:b/>
                <w:sz w:val="20"/>
              </w:rPr>
              <w:t xml:space="preserve"> Scientist</w:t>
            </w:r>
          </w:p>
          <w:p w14:paraId="716CFBA6" w14:textId="77777777" w:rsidR="002F2F13" w:rsidRPr="00887F27" w:rsidRDefault="00907DF2" w:rsidP="00907DF2">
            <w:pPr>
              <w:rPr>
                <w:sz w:val="20"/>
              </w:rPr>
            </w:pPr>
            <w:r w:rsidRPr="00887F27">
              <w:t xml:space="preserve"> </w:t>
            </w:r>
            <w:r w:rsidR="00B27FA2" w:rsidRPr="00887F27">
              <w:rPr>
                <w:sz w:val="20"/>
              </w:rPr>
              <w:t>Pupils will achieve a deeper understanding of a wide range of scientific ideas by exploring and talking about their ideas; asking their own questions about scientific phenomena; and analysing functions, relationships and interactions more systematically.</w:t>
            </w:r>
          </w:p>
          <w:p w14:paraId="7CFEFD39" w14:textId="77777777" w:rsidR="00B27FA2" w:rsidRPr="00887F27" w:rsidRDefault="00B27FA2" w:rsidP="00907DF2">
            <w:pPr>
              <w:rPr>
                <w:sz w:val="20"/>
              </w:rPr>
            </w:pPr>
          </w:p>
          <w:p w14:paraId="5D455F87" w14:textId="77777777" w:rsidR="00B27FA2" w:rsidRPr="008809C4" w:rsidRDefault="00B27FA2" w:rsidP="00907DF2">
            <w:r w:rsidRPr="00887F27">
              <w:rPr>
                <w:sz w:val="20"/>
              </w:rPr>
              <w:t>The principal focus of science teaching in upper key stage 2 is to enable pupils to develop a deeper understanding of a wide range of scientific ideas. At upper key stage 2, they should encounter more abstract ideas and begin to recognise how these ideas help them to understand and predict how the world operates. They should also begin to recognise that scientific ideas change and develop over time. </w:t>
            </w:r>
          </w:p>
        </w:tc>
      </w:tr>
    </w:tbl>
    <w:p w14:paraId="431F2087" w14:textId="77777777" w:rsidR="004C5D02" w:rsidRPr="0013441E" w:rsidRDefault="004C5D02" w:rsidP="004C5D02">
      <w:pPr>
        <w:rPr>
          <w:rFonts w:cstheme="minorHAnsi"/>
          <w:sz w:val="20"/>
          <w:szCs w:val="20"/>
        </w:rPr>
      </w:pPr>
      <w:r w:rsidRPr="0013441E">
        <w:rPr>
          <w:rFonts w:cstheme="minorHAnsi"/>
          <w:b/>
          <w:sz w:val="20"/>
          <w:szCs w:val="20"/>
        </w:rPr>
        <w:lastRenderedPageBreak/>
        <w:t>Curriculum Map</w:t>
      </w:r>
    </w:p>
    <w:tbl>
      <w:tblPr>
        <w:tblStyle w:val="TableGrid"/>
        <w:tblW w:w="0" w:type="auto"/>
        <w:tblLook w:val="04A0" w:firstRow="1" w:lastRow="0" w:firstColumn="1" w:lastColumn="0" w:noHBand="0" w:noVBand="1"/>
      </w:tblPr>
      <w:tblGrid>
        <w:gridCol w:w="434"/>
        <w:gridCol w:w="2113"/>
        <w:gridCol w:w="1843"/>
        <w:gridCol w:w="2126"/>
        <w:gridCol w:w="1276"/>
        <w:gridCol w:w="992"/>
        <w:gridCol w:w="2551"/>
        <w:gridCol w:w="2694"/>
        <w:gridCol w:w="1359"/>
      </w:tblGrid>
      <w:tr w:rsidR="00941969" w:rsidRPr="0013441E" w14:paraId="4FB63236" w14:textId="77777777" w:rsidTr="00941969">
        <w:tc>
          <w:tcPr>
            <w:tcW w:w="434" w:type="dxa"/>
          </w:tcPr>
          <w:p w14:paraId="1C2FC2F9" w14:textId="77777777" w:rsidR="00941969" w:rsidRPr="0013441E" w:rsidRDefault="00941969" w:rsidP="00B735DE">
            <w:pPr>
              <w:rPr>
                <w:rFonts w:cstheme="minorHAnsi"/>
                <w:sz w:val="20"/>
                <w:szCs w:val="20"/>
              </w:rPr>
            </w:pPr>
            <w:r w:rsidRPr="0013441E">
              <w:rPr>
                <w:rFonts w:cstheme="minorHAnsi"/>
                <w:sz w:val="20"/>
                <w:szCs w:val="20"/>
              </w:rPr>
              <w:t>Y1</w:t>
            </w:r>
          </w:p>
        </w:tc>
        <w:tc>
          <w:tcPr>
            <w:tcW w:w="2113" w:type="dxa"/>
          </w:tcPr>
          <w:p w14:paraId="0A282FC4" w14:textId="1B3DE15A" w:rsidR="00941969" w:rsidRPr="0013441E" w:rsidRDefault="00941969" w:rsidP="0042650E">
            <w:pPr>
              <w:rPr>
                <w:rFonts w:cstheme="minorHAnsi"/>
                <w:sz w:val="20"/>
                <w:szCs w:val="20"/>
              </w:rPr>
            </w:pPr>
            <w:r w:rsidRPr="0088681E">
              <w:rPr>
                <w:rFonts w:cstheme="minorHAnsi"/>
                <w:color w:val="0070C0"/>
                <w:sz w:val="20"/>
                <w:szCs w:val="20"/>
              </w:rPr>
              <w:t>Everyday materials</w:t>
            </w:r>
            <w:r w:rsidR="00113B6A">
              <w:rPr>
                <w:rFonts w:cstheme="minorHAnsi"/>
                <w:color w:val="0070C0"/>
                <w:sz w:val="20"/>
                <w:szCs w:val="20"/>
              </w:rPr>
              <w:t xml:space="preserve">  </w:t>
            </w:r>
            <w:r w:rsidRPr="0088681E">
              <w:rPr>
                <w:rFonts w:cstheme="minorHAnsi"/>
                <w:color w:val="0070C0"/>
                <w:sz w:val="20"/>
                <w:szCs w:val="20"/>
              </w:rPr>
              <w:t>6 weeks</w:t>
            </w:r>
          </w:p>
        </w:tc>
        <w:tc>
          <w:tcPr>
            <w:tcW w:w="1843" w:type="dxa"/>
          </w:tcPr>
          <w:p w14:paraId="42BD3A36" w14:textId="4CC4D07A" w:rsidR="00941969" w:rsidRPr="0088681E" w:rsidRDefault="00941969" w:rsidP="00B735DE">
            <w:pPr>
              <w:rPr>
                <w:rFonts w:cstheme="minorHAnsi"/>
                <w:color w:val="00B050"/>
                <w:sz w:val="20"/>
                <w:szCs w:val="20"/>
              </w:rPr>
            </w:pPr>
            <w:r w:rsidRPr="0088681E">
              <w:rPr>
                <w:rFonts w:cstheme="minorHAnsi"/>
                <w:color w:val="00B050"/>
                <w:sz w:val="20"/>
                <w:szCs w:val="20"/>
              </w:rPr>
              <w:t>Seasonal changes</w:t>
            </w:r>
            <w:r>
              <w:rPr>
                <w:rFonts w:cstheme="minorHAnsi"/>
                <w:color w:val="00B050"/>
                <w:sz w:val="20"/>
                <w:szCs w:val="20"/>
              </w:rPr>
              <w:t xml:space="preserve"> </w:t>
            </w:r>
            <w:r w:rsidR="00113B6A">
              <w:rPr>
                <w:rFonts w:cstheme="minorHAnsi"/>
                <w:color w:val="00B050"/>
                <w:sz w:val="20"/>
                <w:szCs w:val="20"/>
              </w:rPr>
              <w:t>–</w:t>
            </w:r>
            <w:r>
              <w:rPr>
                <w:rFonts w:cstheme="minorHAnsi"/>
                <w:color w:val="00B050"/>
                <w:sz w:val="20"/>
                <w:szCs w:val="20"/>
              </w:rPr>
              <w:t xml:space="preserve"> Autumn</w:t>
            </w:r>
            <w:r w:rsidR="00113B6A">
              <w:rPr>
                <w:rFonts w:cstheme="minorHAnsi"/>
                <w:color w:val="00B050"/>
                <w:sz w:val="20"/>
                <w:szCs w:val="20"/>
              </w:rPr>
              <w:t xml:space="preserve">  </w:t>
            </w:r>
          </w:p>
          <w:p w14:paraId="706EF272" w14:textId="77777777" w:rsidR="00941969" w:rsidRPr="0088681E" w:rsidRDefault="00941969" w:rsidP="00B735DE">
            <w:pPr>
              <w:rPr>
                <w:rFonts w:cstheme="minorHAnsi"/>
                <w:color w:val="00B050"/>
                <w:sz w:val="20"/>
                <w:szCs w:val="20"/>
              </w:rPr>
            </w:pPr>
            <w:r w:rsidRPr="0088681E">
              <w:rPr>
                <w:rFonts w:cstheme="minorHAnsi"/>
                <w:color w:val="00B050"/>
                <w:sz w:val="20"/>
                <w:szCs w:val="20"/>
              </w:rPr>
              <w:t>4 weeks</w:t>
            </w:r>
          </w:p>
        </w:tc>
        <w:tc>
          <w:tcPr>
            <w:tcW w:w="2126" w:type="dxa"/>
          </w:tcPr>
          <w:p w14:paraId="6B57EE88" w14:textId="636EA0AC" w:rsidR="00941969" w:rsidRPr="0088681E" w:rsidRDefault="00941969" w:rsidP="00B735DE">
            <w:pPr>
              <w:rPr>
                <w:rFonts w:cstheme="minorHAnsi"/>
                <w:color w:val="00B050"/>
                <w:sz w:val="20"/>
                <w:szCs w:val="20"/>
              </w:rPr>
            </w:pPr>
            <w:r w:rsidRPr="0088681E">
              <w:rPr>
                <w:rFonts w:cstheme="minorHAnsi"/>
                <w:color w:val="00B050"/>
                <w:sz w:val="20"/>
                <w:szCs w:val="20"/>
              </w:rPr>
              <w:t>Animals</w:t>
            </w:r>
            <w:r>
              <w:rPr>
                <w:rFonts w:cstheme="minorHAnsi"/>
                <w:color w:val="00B050"/>
                <w:sz w:val="20"/>
                <w:szCs w:val="20"/>
              </w:rPr>
              <w:t xml:space="preserve"> including humans</w:t>
            </w:r>
          </w:p>
          <w:p w14:paraId="2766BFA2" w14:textId="77777777" w:rsidR="00941969" w:rsidRPr="0088681E" w:rsidRDefault="00941969" w:rsidP="00B735DE">
            <w:pPr>
              <w:rPr>
                <w:rFonts w:cstheme="minorHAnsi"/>
                <w:color w:val="00B050"/>
                <w:sz w:val="20"/>
                <w:szCs w:val="20"/>
              </w:rPr>
            </w:pPr>
            <w:r w:rsidRPr="0088681E">
              <w:rPr>
                <w:rFonts w:cstheme="minorHAnsi"/>
                <w:color w:val="00B050"/>
                <w:sz w:val="20"/>
                <w:szCs w:val="20"/>
              </w:rPr>
              <w:t>7 weeks</w:t>
            </w:r>
          </w:p>
        </w:tc>
        <w:tc>
          <w:tcPr>
            <w:tcW w:w="1276" w:type="dxa"/>
          </w:tcPr>
          <w:p w14:paraId="2BD276CE" w14:textId="38EE4DFB" w:rsidR="00941969" w:rsidRPr="0088681E" w:rsidRDefault="00941969" w:rsidP="00B735DE">
            <w:pPr>
              <w:rPr>
                <w:rFonts w:cstheme="minorHAnsi"/>
                <w:color w:val="00B050"/>
                <w:sz w:val="20"/>
                <w:szCs w:val="20"/>
              </w:rPr>
            </w:pPr>
            <w:r w:rsidRPr="0088681E">
              <w:rPr>
                <w:rFonts w:cstheme="minorHAnsi"/>
                <w:color w:val="00B050"/>
                <w:sz w:val="20"/>
                <w:szCs w:val="20"/>
              </w:rPr>
              <w:t>Seasonal changes</w:t>
            </w:r>
            <w:r>
              <w:rPr>
                <w:rFonts w:cstheme="minorHAnsi"/>
                <w:color w:val="00B050"/>
                <w:sz w:val="20"/>
                <w:szCs w:val="20"/>
              </w:rPr>
              <w:t xml:space="preserve"> - Winter</w:t>
            </w:r>
          </w:p>
          <w:p w14:paraId="44248537" w14:textId="77777777" w:rsidR="00941969" w:rsidRPr="0088681E" w:rsidRDefault="00941969" w:rsidP="00B735DE">
            <w:pPr>
              <w:rPr>
                <w:rFonts w:cstheme="minorHAnsi"/>
                <w:color w:val="00B050"/>
                <w:sz w:val="20"/>
                <w:szCs w:val="20"/>
              </w:rPr>
            </w:pPr>
            <w:r w:rsidRPr="0088681E">
              <w:rPr>
                <w:rFonts w:cstheme="minorHAnsi"/>
                <w:color w:val="00B050"/>
                <w:sz w:val="20"/>
                <w:szCs w:val="20"/>
              </w:rPr>
              <w:t>2 weeks</w:t>
            </w:r>
          </w:p>
        </w:tc>
        <w:tc>
          <w:tcPr>
            <w:tcW w:w="992" w:type="dxa"/>
          </w:tcPr>
          <w:p w14:paraId="0CE6E00A" w14:textId="77777777" w:rsidR="00941969" w:rsidRPr="0088681E" w:rsidRDefault="00941969" w:rsidP="00941969">
            <w:pPr>
              <w:rPr>
                <w:rFonts w:cstheme="minorHAnsi"/>
                <w:color w:val="00B050"/>
                <w:sz w:val="20"/>
                <w:szCs w:val="20"/>
              </w:rPr>
            </w:pPr>
            <w:r w:rsidRPr="0088681E">
              <w:rPr>
                <w:rFonts w:cstheme="minorHAnsi"/>
                <w:color w:val="00B050"/>
                <w:sz w:val="20"/>
                <w:szCs w:val="20"/>
              </w:rPr>
              <w:t xml:space="preserve">Animals </w:t>
            </w:r>
            <w:r>
              <w:rPr>
                <w:rFonts w:cstheme="minorHAnsi"/>
                <w:color w:val="00B050"/>
                <w:sz w:val="20"/>
                <w:szCs w:val="20"/>
              </w:rPr>
              <w:t>including humans</w:t>
            </w:r>
          </w:p>
          <w:p w14:paraId="48177AA7" w14:textId="102D9609" w:rsidR="00941969" w:rsidRPr="0088681E" w:rsidRDefault="00941969" w:rsidP="00B735DE">
            <w:pPr>
              <w:rPr>
                <w:rFonts w:cstheme="minorHAnsi"/>
                <w:color w:val="00B050"/>
                <w:sz w:val="20"/>
                <w:szCs w:val="20"/>
              </w:rPr>
            </w:pPr>
          </w:p>
          <w:p w14:paraId="47C9332E" w14:textId="79FAC639" w:rsidR="00941969" w:rsidRPr="0088681E" w:rsidRDefault="00941969" w:rsidP="00B735DE">
            <w:pPr>
              <w:rPr>
                <w:rFonts w:cstheme="minorHAnsi"/>
                <w:color w:val="00B050"/>
                <w:sz w:val="20"/>
                <w:szCs w:val="20"/>
              </w:rPr>
            </w:pPr>
            <w:r>
              <w:rPr>
                <w:rFonts w:cstheme="minorHAnsi"/>
                <w:color w:val="00B050"/>
                <w:sz w:val="20"/>
                <w:szCs w:val="20"/>
              </w:rPr>
              <w:t>3</w:t>
            </w:r>
            <w:r w:rsidRPr="0088681E">
              <w:rPr>
                <w:rFonts w:cstheme="minorHAnsi"/>
                <w:color w:val="00B050"/>
                <w:sz w:val="20"/>
                <w:szCs w:val="20"/>
              </w:rPr>
              <w:t xml:space="preserve"> weeks</w:t>
            </w:r>
          </w:p>
        </w:tc>
        <w:tc>
          <w:tcPr>
            <w:tcW w:w="2551" w:type="dxa"/>
          </w:tcPr>
          <w:p w14:paraId="3FE185CD" w14:textId="77777777" w:rsidR="00941969" w:rsidRPr="0088681E" w:rsidRDefault="00941969" w:rsidP="00941969">
            <w:pPr>
              <w:rPr>
                <w:rFonts w:cstheme="minorHAnsi"/>
                <w:color w:val="00B050"/>
                <w:sz w:val="20"/>
                <w:szCs w:val="20"/>
              </w:rPr>
            </w:pPr>
            <w:r w:rsidRPr="0088681E">
              <w:rPr>
                <w:rFonts w:cstheme="minorHAnsi"/>
                <w:color w:val="00B050"/>
                <w:sz w:val="20"/>
                <w:szCs w:val="20"/>
              </w:rPr>
              <w:t xml:space="preserve">Animals </w:t>
            </w:r>
            <w:r>
              <w:rPr>
                <w:rFonts w:cstheme="minorHAnsi"/>
                <w:color w:val="00B050"/>
                <w:sz w:val="20"/>
                <w:szCs w:val="20"/>
              </w:rPr>
              <w:t>including humans</w:t>
            </w:r>
          </w:p>
          <w:p w14:paraId="0CBD55BD" w14:textId="49D6DB98" w:rsidR="00941969" w:rsidRPr="0088681E" w:rsidRDefault="00941969" w:rsidP="00B735DE">
            <w:pPr>
              <w:rPr>
                <w:rFonts w:cstheme="minorHAnsi"/>
                <w:color w:val="00B050"/>
                <w:sz w:val="20"/>
                <w:szCs w:val="20"/>
              </w:rPr>
            </w:pPr>
          </w:p>
          <w:p w14:paraId="568EE7F6" w14:textId="77777777" w:rsidR="00941969" w:rsidRPr="0088681E" w:rsidRDefault="00941969" w:rsidP="00B735DE">
            <w:pPr>
              <w:rPr>
                <w:rFonts w:cstheme="minorHAnsi"/>
                <w:color w:val="00B050"/>
                <w:sz w:val="20"/>
                <w:szCs w:val="20"/>
              </w:rPr>
            </w:pPr>
            <w:r w:rsidRPr="0088681E">
              <w:rPr>
                <w:rFonts w:cstheme="minorHAnsi"/>
                <w:color w:val="00B050"/>
                <w:sz w:val="20"/>
                <w:szCs w:val="20"/>
              </w:rPr>
              <w:t>7 weeks</w:t>
            </w:r>
          </w:p>
        </w:tc>
        <w:tc>
          <w:tcPr>
            <w:tcW w:w="2694" w:type="dxa"/>
          </w:tcPr>
          <w:p w14:paraId="436599F7" w14:textId="29BB3E71" w:rsidR="00941969" w:rsidRPr="0088681E" w:rsidRDefault="00941969" w:rsidP="003A4D47">
            <w:pPr>
              <w:rPr>
                <w:rFonts w:cstheme="minorHAnsi"/>
                <w:color w:val="00B050"/>
                <w:sz w:val="20"/>
                <w:szCs w:val="20"/>
              </w:rPr>
            </w:pPr>
            <w:r w:rsidRPr="0088681E">
              <w:rPr>
                <w:rFonts w:cstheme="minorHAnsi"/>
                <w:color w:val="00B050"/>
                <w:sz w:val="20"/>
                <w:szCs w:val="20"/>
              </w:rPr>
              <w:t>Plants</w:t>
            </w:r>
            <w:r w:rsidR="00113B6A">
              <w:rPr>
                <w:rFonts w:cstheme="minorHAnsi"/>
                <w:color w:val="00B050"/>
                <w:sz w:val="20"/>
                <w:szCs w:val="20"/>
              </w:rPr>
              <w:t xml:space="preserve">  </w:t>
            </w:r>
          </w:p>
          <w:p w14:paraId="2BD06B27" w14:textId="77777777" w:rsidR="00941969" w:rsidRPr="0088681E" w:rsidRDefault="00941969" w:rsidP="003A4D47">
            <w:pPr>
              <w:rPr>
                <w:rFonts w:cstheme="minorHAnsi"/>
                <w:color w:val="00B050"/>
                <w:sz w:val="20"/>
                <w:szCs w:val="20"/>
              </w:rPr>
            </w:pPr>
            <w:r w:rsidRPr="0088681E">
              <w:rPr>
                <w:rFonts w:cstheme="minorHAnsi"/>
                <w:color w:val="00B050"/>
                <w:sz w:val="20"/>
                <w:szCs w:val="20"/>
              </w:rPr>
              <w:t>6 weeks</w:t>
            </w:r>
          </w:p>
        </w:tc>
        <w:tc>
          <w:tcPr>
            <w:tcW w:w="1359" w:type="dxa"/>
          </w:tcPr>
          <w:p w14:paraId="3C5AD376" w14:textId="77777777" w:rsidR="00941969" w:rsidRPr="0088681E" w:rsidRDefault="00941969" w:rsidP="003A4D47">
            <w:pPr>
              <w:rPr>
                <w:rFonts w:cstheme="minorHAnsi"/>
                <w:color w:val="00B050"/>
                <w:sz w:val="20"/>
                <w:szCs w:val="20"/>
              </w:rPr>
            </w:pPr>
            <w:r w:rsidRPr="0088681E">
              <w:rPr>
                <w:rFonts w:cstheme="minorHAnsi"/>
                <w:color w:val="00B050"/>
                <w:sz w:val="20"/>
                <w:szCs w:val="20"/>
              </w:rPr>
              <w:t>Seasonal changes</w:t>
            </w:r>
          </w:p>
          <w:p w14:paraId="7EAD0C1A" w14:textId="036F1D21" w:rsidR="00941969" w:rsidRPr="0013441E" w:rsidRDefault="00941969" w:rsidP="003A4D47">
            <w:pPr>
              <w:rPr>
                <w:rFonts w:cstheme="minorHAnsi"/>
                <w:sz w:val="20"/>
                <w:szCs w:val="20"/>
              </w:rPr>
            </w:pPr>
            <w:r w:rsidRPr="0088681E">
              <w:rPr>
                <w:rFonts w:cstheme="minorHAnsi"/>
                <w:color w:val="00B050"/>
                <w:sz w:val="20"/>
                <w:szCs w:val="20"/>
              </w:rPr>
              <w:t>2 weeks</w:t>
            </w:r>
          </w:p>
        </w:tc>
      </w:tr>
    </w:tbl>
    <w:p w14:paraId="1BB129B2" w14:textId="77777777" w:rsidR="004C5D02" w:rsidRPr="0013441E" w:rsidRDefault="004C5D02" w:rsidP="004C5D02">
      <w:pPr>
        <w:rPr>
          <w:rFonts w:cstheme="minorHAnsi"/>
          <w:sz w:val="20"/>
          <w:szCs w:val="20"/>
        </w:rPr>
      </w:pPr>
    </w:p>
    <w:tbl>
      <w:tblPr>
        <w:tblStyle w:val="TableGrid"/>
        <w:tblW w:w="0" w:type="auto"/>
        <w:tblLook w:val="04A0" w:firstRow="1" w:lastRow="0" w:firstColumn="1" w:lastColumn="0" w:noHBand="0" w:noVBand="1"/>
      </w:tblPr>
      <w:tblGrid>
        <w:gridCol w:w="436"/>
        <w:gridCol w:w="2569"/>
        <w:gridCol w:w="1095"/>
        <w:gridCol w:w="2230"/>
        <w:gridCol w:w="1204"/>
        <w:gridCol w:w="2618"/>
        <w:gridCol w:w="1122"/>
        <w:gridCol w:w="4114"/>
      </w:tblGrid>
      <w:tr w:rsidR="004C5D02" w:rsidRPr="0013441E" w14:paraId="26CCFF99" w14:textId="77777777" w:rsidTr="00B735DE">
        <w:tc>
          <w:tcPr>
            <w:tcW w:w="436" w:type="dxa"/>
          </w:tcPr>
          <w:p w14:paraId="7699509A" w14:textId="77777777" w:rsidR="004C5D02" w:rsidRPr="0013441E" w:rsidRDefault="004C5D02" w:rsidP="00B735DE">
            <w:pPr>
              <w:rPr>
                <w:rFonts w:cstheme="minorHAnsi"/>
                <w:sz w:val="20"/>
                <w:szCs w:val="20"/>
              </w:rPr>
            </w:pPr>
            <w:r w:rsidRPr="0013441E">
              <w:rPr>
                <w:rFonts w:cstheme="minorHAnsi"/>
                <w:sz w:val="20"/>
                <w:szCs w:val="20"/>
              </w:rPr>
              <w:t>Y2</w:t>
            </w:r>
          </w:p>
        </w:tc>
        <w:tc>
          <w:tcPr>
            <w:tcW w:w="2569" w:type="dxa"/>
          </w:tcPr>
          <w:p w14:paraId="72B613F6" w14:textId="0F572D7A" w:rsidR="004C5D02" w:rsidRPr="0088681E" w:rsidRDefault="004C5D02" w:rsidP="00B735DE">
            <w:pPr>
              <w:rPr>
                <w:rFonts w:cstheme="minorHAnsi"/>
                <w:color w:val="0070C0"/>
                <w:sz w:val="20"/>
                <w:szCs w:val="20"/>
              </w:rPr>
            </w:pPr>
            <w:r w:rsidRPr="0088681E">
              <w:rPr>
                <w:rFonts w:cstheme="minorHAnsi"/>
                <w:color w:val="0070C0"/>
                <w:sz w:val="20"/>
                <w:szCs w:val="20"/>
              </w:rPr>
              <w:t>Use of everyday materials</w:t>
            </w:r>
            <w:r w:rsidR="00113B6A">
              <w:rPr>
                <w:rFonts w:cstheme="minorHAnsi"/>
                <w:color w:val="0070C0"/>
                <w:sz w:val="20"/>
                <w:szCs w:val="20"/>
              </w:rPr>
              <w:t xml:space="preserve">  </w:t>
            </w:r>
          </w:p>
          <w:p w14:paraId="4E28B37C" w14:textId="77777777" w:rsidR="004C5D02" w:rsidRPr="0013441E" w:rsidRDefault="004C5D02" w:rsidP="00B735DE">
            <w:pPr>
              <w:rPr>
                <w:rFonts w:cstheme="minorHAnsi"/>
                <w:sz w:val="20"/>
                <w:szCs w:val="20"/>
              </w:rPr>
            </w:pPr>
            <w:r w:rsidRPr="0088681E">
              <w:rPr>
                <w:rFonts w:cstheme="minorHAnsi"/>
                <w:color w:val="0070C0"/>
                <w:sz w:val="20"/>
                <w:szCs w:val="20"/>
              </w:rPr>
              <w:t>7 weeks</w:t>
            </w:r>
          </w:p>
        </w:tc>
        <w:tc>
          <w:tcPr>
            <w:tcW w:w="1095" w:type="dxa"/>
          </w:tcPr>
          <w:p w14:paraId="0A7A8447" w14:textId="77777777" w:rsidR="004C5D02" w:rsidRPr="0088681E" w:rsidRDefault="004C5D02" w:rsidP="00B735DE">
            <w:pPr>
              <w:rPr>
                <w:rFonts w:cstheme="minorHAnsi"/>
                <w:color w:val="FF0000"/>
                <w:sz w:val="20"/>
                <w:szCs w:val="20"/>
              </w:rPr>
            </w:pPr>
            <w:r w:rsidRPr="0088681E">
              <w:rPr>
                <w:rFonts w:cstheme="minorHAnsi"/>
                <w:color w:val="FF0000"/>
                <w:sz w:val="20"/>
                <w:szCs w:val="20"/>
              </w:rPr>
              <w:t>Electricity</w:t>
            </w:r>
          </w:p>
          <w:p w14:paraId="19313E4F" w14:textId="77777777" w:rsidR="004C5D02" w:rsidRPr="0013441E" w:rsidRDefault="004C5D02" w:rsidP="00B735DE">
            <w:pPr>
              <w:rPr>
                <w:rFonts w:cstheme="minorHAnsi"/>
                <w:sz w:val="20"/>
                <w:szCs w:val="20"/>
              </w:rPr>
            </w:pPr>
            <w:r w:rsidRPr="0088681E">
              <w:rPr>
                <w:rFonts w:cstheme="minorHAnsi"/>
                <w:color w:val="FF0000"/>
                <w:sz w:val="20"/>
                <w:szCs w:val="20"/>
              </w:rPr>
              <w:t>2 weeks</w:t>
            </w:r>
          </w:p>
        </w:tc>
        <w:tc>
          <w:tcPr>
            <w:tcW w:w="2230" w:type="dxa"/>
          </w:tcPr>
          <w:p w14:paraId="11301E1D" w14:textId="77777777" w:rsidR="004C5D02" w:rsidRPr="0088681E" w:rsidRDefault="004C5D02" w:rsidP="00B735DE">
            <w:pPr>
              <w:rPr>
                <w:rFonts w:cstheme="minorHAnsi"/>
                <w:color w:val="00B050"/>
                <w:sz w:val="20"/>
                <w:szCs w:val="20"/>
              </w:rPr>
            </w:pPr>
            <w:r w:rsidRPr="0088681E">
              <w:rPr>
                <w:rFonts w:cstheme="minorHAnsi"/>
                <w:color w:val="00B050"/>
                <w:sz w:val="20"/>
                <w:szCs w:val="20"/>
              </w:rPr>
              <w:t>Animals including humans</w:t>
            </w:r>
          </w:p>
          <w:p w14:paraId="7E0007F6" w14:textId="77777777" w:rsidR="004C5D02" w:rsidRPr="0013441E" w:rsidRDefault="004C5D02" w:rsidP="00B735DE">
            <w:pPr>
              <w:rPr>
                <w:rFonts w:cstheme="minorHAnsi"/>
                <w:sz w:val="20"/>
                <w:szCs w:val="20"/>
              </w:rPr>
            </w:pPr>
            <w:r w:rsidRPr="0088681E">
              <w:rPr>
                <w:rFonts w:cstheme="minorHAnsi"/>
                <w:color w:val="00B050"/>
                <w:sz w:val="20"/>
                <w:szCs w:val="20"/>
              </w:rPr>
              <w:t>6 weeks</w:t>
            </w:r>
          </w:p>
        </w:tc>
        <w:tc>
          <w:tcPr>
            <w:tcW w:w="1204" w:type="dxa"/>
          </w:tcPr>
          <w:p w14:paraId="623E68DE" w14:textId="77777777" w:rsidR="004C5D02" w:rsidRPr="0088681E" w:rsidRDefault="004C5D02" w:rsidP="00B735DE">
            <w:pPr>
              <w:rPr>
                <w:rFonts w:cstheme="minorHAnsi"/>
                <w:color w:val="FF0000"/>
                <w:sz w:val="20"/>
                <w:szCs w:val="20"/>
              </w:rPr>
            </w:pPr>
            <w:r w:rsidRPr="0088681E">
              <w:rPr>
                <w:rFonts w:cstheme="minorHAnsi"/>
                <w:color w:val="FF0000"/>
                <w:sz w:val="20"/>
                <w:szCs w:val="20"/>
              </w:rPr>
              <w:t>Forces and Movement</w:t>
            </w:r>
          </w:p>
          <w:p w14:paraId="0F49FA46" w14:textId="77777777" w:rsidR="004C5D02" w:rsidRPr="0088681E" w:rsidRDefault="004C5D02" w:rsidP="00B735DE">
            <w:pPr>
              <w:rPr>
                <w:rFonts w:cstheme="minorHAnsi"/>
                <w:color w:val="FF0000"/>
                <w:sz w:val="20"/>
                <w:szCs w:val="20"/>
              </w:rPr>
            </w:pPr>
            <w:r w:rsidRPr="0088681E">
              <w:rPr>
                <w:rFonts w:cstheme="minorHAnsi"/>
                <w:color w:val="FF0000"/>
                <w:sz w:val="20"/>
                <w:szCs w:val="20"/>
              </w:rPr>
              <w:t>3 weeks</w:t>
            </w:r>
          </w:p>
          <w:p w14:paraId="2412F8F1" w14:textId="77777777" w:rsidR="004C5D02" w:rsidRPr="0013441E" w:rsidRDefault="004C5D02" w:rsidP="00B735DE">
            <w:pPr>
              <w:rPr>
                <w:rFonts w:cstheme="minorHAnsi"/>
                <w:sz w:val="20"/>
                <w:szCs w:val="20"/>
              </w:rPr>
            </w:pPr>
          </w:p>
        </w:tc>
        <w:tc>
          <w:tcPr>
            <w:tcW w:w="2618" w:type="dxa"/>
          </w:tcPr>
          <w:p w14:paraId="06E50128" w14:textId="77777777" w:rsidR="004C5D02" w:rsidRPr="0088681E" w:rsidRDefault="004C5D02" w:rsidP="00B735DE">
            <w:pPr>
              <w:rPr>
                <w:rFonts w:cstheme="minorHAnsi"/>
                <w:color w:val="00B050"/>
                <w:sz w:val="20"/>
                <w:szCs w:val="20"/>
              </w:rPr>
            </w:pPr>
            <w:r w:rsidRPr="0088681E">
              <w:rPr>
                <w:rFonts w:cstheme="minorHAnsi"/>
                <w:color w:val="00B050"/>
                <w:sz w:val="20"/>
                <w:szCs w:val="20"/>
              </w:rPr>
              <w:t>Plants (including planting)</w:t>
            </w:r>
          </w:p>
          <w:p w14:paraId="1A6A1993" w14:textId="77777777" w:rsidR="004C5D02" w:rsidRPr="0088681E" w:rsidRDefault="004C5D02" w:rsidP="00B735DE">
            <w:pPr>
              <w:rPr>
                <w:rFonts w:cstheme="minorHAnsi"/>
                <w:color w:val="00B050"/>
                <w:sz w:val="20"/>
                <w:szCs w:val="20"/>
              </w:rPr>
            </w:pPr>
            <w:r w:rsidRPr="0088681E">
              <w:rPr>
                <w:rFonts w:cstheme="minorHAnsi"/>
                <w:color w:val="00B050"/>
                <w:sz w:val="20"/>
                <w:szCs w:val="20"/>
              </w:rPr>
              <w:t>7 weeks</w:t>
            </w:r>
          </w:p>
        </w:tc>
        <w:tc>
          <w:tcPr>
            <w:tcW w:w="1122" w:type="dxa"/>
          </w:tcPr>
          <w:p w14:paraId="7363DF29" w14:textId="77777777" w:rsidR="004C5D02" w:rsidRPr="0088681E" w:rsidRDefault="004C5D02" w:rsidP="00B735DE">
            <w:pPr>
              <w:rPr>
                <w:rFonts w:cstheme="minorHAnsi"/>
                <w:color w:val="00B050"/>
                <w:sz w:val="20"/>
                <w:szCs w:val="20"/>
              </w:rPr>
            </w:pPr>
            <w:r w:rsidRPr="0088681E">
              <w:rPr>
                <w:rFonts w:cstheme="minorHAnsi"/>
                <w:color w:val="00B050"/>
                <w:sz w:val="20"/>
                <w:szCs w:val="20"/>
              </w:rPr>
              <w:t>Animals including humans</w:t>
            </w:r>
          </w:p>
          <w:p w14:paraId="59752207" w14:textId="77777777" w:rsidR="004C5D02" w:rsidRPr="0088681E" w:rsidRDefault="004C5D02" w:rsidP="00B735DE">
            <w:pPr>
              <w:rPr>
                <w:rFonts w:cstheme="minorHAnsi"/>
                <w:color w:val="00B050"/>
                <w:sz w:val="20"/>
                <w:szCs w:val="20"/>
              </w:rPr>
            </w:pPr>
            <w:r w:rsidRPr="0088681E">
              <w:rPr>
                <w:rFonts w:cstheme="minorHAnsi"/>
                <w:color w:val="00B050"/>
                <w:sz w:val="20"/>
                <w:szCs w:val="20"/>
              </w:rPr>
              <w:t>3 weeks</w:t>
            </w:r>
          </w:p>
        </w:tc>
        <w:tc>
          <w:tcPr>
            <w:tcW w:w="4114" w:type="dxa"/>
          </w:tcPr>
          <w:p w14:paraId="7DA74360" w14:textId="77777777" w:rsidR="004C5D02" w:rsidRPr="0088681E" w:rsidRDefault="004C5D02" w:rsidP="00B735DE">
            <w:pPr>
              <w:rPr>
                <w:rFonts w:cstheme="minorHAnsi"/>
                <w:color w:val="00B050"/>
                <w:sz w:val="20"/>
                <w:szCs w:val="20"/>
              </w:rPr>
            </w:pPr>
            <w:r w:rsidRPr="0088681E">
              <w:rPr>
                <w:rFonts w:cstheme="minorHAnsi"/>
                <w:color w:val="00B050"/>
                <w:sz w:val="20"/>
                <w:szCs w:val="20"/>
              </w:rPr>
              <w:t>Living things and their habitats</w:t>
            </w:r>
          </w:p>
          <w:p w14:paraId="14D0BC1A" w14:textId="77777777" w:rsidR="004C5D02" w:rsidRPr="0088681E" w:rsidRDefault="004C5D02" w:rsidP="00B735DE">
            <w:pPr>
              <w:rPr>
                <w:rFonts w:cstheme="minorHAnsi"/>
                <w:color w:val="00B050"/>
                <w:sz w:val="20"/>
                <w:szCs w:val="20"/>
              </w:rPr>
            </w:pPr>
            <w:r w:rsidRPr="0088681E">
              <w:rPr>
                <w:rFonts w:cstheme="minorHAnsi"/>
                <w:color w:val="00B050"/>
                <w:sz w:val="20"/>
                <w:szCs w:val="20"/>
              </w:rPr>
              <w:t>11 weeks</w:t>
            </w:r>
          </w:p>
        </w:tc>
      </w:tr>
    </w:tbl>
    <w:p w14:paraId="2176555E" w14:textId="77777777" w:rsidR="004C5D02" w:rsidRPr="0013441E" w:rsidRDefault="004C5D02" w:rsidP="004C5D02">
      <w:pPr>
        <w:rPr>
          <w:rFonts w:cstheme="minorHAnsi"/>
          <w:sz w:val="20"/>
          <w:szCs w:val="20"/>
        </w:rPr>
      </w:pPr>
    </w:p>
    <w:tbl>
      <w:tblPr>
        <w:tblStyle w:val="TableGrid"/>
        <w:tblW w:w="0" w:type="auto"/>
        <w:tblLook w:val="04A0" w:firstRow="1" w:lastRow="0" w:firstColumn="1" w:lastColumn="0" w:noHBand="0" w:noVBand="1"/>
      </w:tblPr>
      <w:tblGrid>
        <w:gridCol w:w="435"/>
        <w:gridCol w:w="2673"/>
        <w:gridCol w:w="2680"/>
        <w:gridCol w:w="2688"/>
        <w:gridCol w:w="3840"/>
        <w:gridCol w:w="3072"/>
      </w:tblGrid>
      <w:tr w:rsidR="004C5D02" w:rsidRPr="0013441E" w14:paraId="3E2199C8" w14:textId="77777777" w:rsidTr="00B735DE">
        <w:tc>
          <w:tcPr>
            <w:tcW w:w="435" w:type="dxa"/>
          </w:tcPr>
          <w:p w14:paraId="53B5C73F" w14:textId="77777777" w:rsidR="004C5D02" w:rsidRPr="0013441E" w:rsidRDefault="004C5D02" w:rsidP="00B735DE">
            <w:pPr>
              <w:rPr>
                <w:rFonts w:cstheme="minorHAnsi"/>
                <w:sz w:val="20"/>
                <w:szCs w:val="20"/>
              </w:rPr>
            </w:pPr>
            <w:r w:rsidRPr="0013441E">
              <w:rPr>
                <w:rFonts w:cstheme="minorHAnsi"/>
                <w:sz w:val="20"/>
                <w:szCs w:val="20"/>
              </w:rPr>
              <w:t>Y3</w:t>
            </w:r>
          </w:p>
        </w:tc>
        <w:tc>
          <w:tcPr>
            <w:tcW w:w="2673" w:type="dxa"/>
          </w:tcPr>
          <w:p w14:paraId="7FA99C64" w14:textId="0FEEDDD0" w:rsidR="004C5D02" w:rsidRPr="0088681E" w:rsidRDefault="004C5D02" w:rsidP="00B735DE">
            <w:pPr>
              <w:rPr>
                <w:rFonts w:cstheme="minorHAnsi"/>
                <w:color w:val="FF0000"/>
                <w:sz w:val="20"/>
                <w:szCs w:val="20"/>
              </w:rPr>
            </w:pPr>
            <w:r w:rsidRPr="0088681E">
              <w:rPr>
                <w:rFonts w:cstheme="minorHAnsi"/>
                <w:color w:val="FF0000"/>
                <w:sz w:val="20"/>
                <w:szCs w:val="20"/>
              </w:rPr>
              <w:t>Forces and Magnets</w:t>
            </w:r>
            <w:r w:rsidR="00113B6A">
              <w:rPr>
                <w:rFonts w:cstheme="minorHAnsi"/>
                <w:color w:val="FF0000"/>
                <w:sz w:val="20"/>
                <w:szCs w:val="20"/>
              </w:rPr>
              <w:t xml:space="preserve"> </w:t>
            </w:r>
          </w:p>
          <w:p w14:paraId="28E1A6BC" w14:textId="77777777" w:rsidR="004C5D02" w:rsidRPr="0013441E" w:rsidRDefault="004C5D02" w:rsidP="00B735DE">
            <w:pPr>
              <w:rPr>
                <w:rFonts w:cstheme="minorHAnsi"/>
                <w:sz w:val="20"/>
                <w:szCs w:val="20"/>
              </w:rPr>
            </w:pPr>
            <w:r w:rsidRPr="0088681E">
              <w:rPr>
                <w:rFonts w:cstheme="minorHAnsi"/>
                <w:color w:val="FF0000"/>
                <w:sz w:val="20"/>
                <w:szCs w:val="20"/>
              </w:rPr>
              <w:t>7 weeks</w:t>
            </w:r>
          </w:p>
        </w:tc>
        <w:tc>
          <w:tcPr>
            <w:tcW w:w="2680" w:type="dxa"/>
          </w:tcPr>
          <w:p w14:paraId="73C63E41" w14:textId="5C74FDF8" w:rsidR="004C5D02" w:rsidRPr="0088681E" w:rsidRDefault="004C5D02" w:rsidP="00B735DE">
            <w:pPr>
              <w:rPr>
                <w:rFonts w:cstheme="minorHAnsi"/>
                <w:color w:val="FF0000"/>
                <w:sz w:val="20"/>
                <w:szCs w:val="20"/>
              </w:rPr>
            </w:pPr>
            <w:r w:rsidRPr="0088681E">
              <w:rPr>
                <w:rFonts w:cstheme="minorHAnsi"/>
                <w:color w:val="FF0000"/>
                <w:sz w:val="20"/>
                <w:szCs w:val="20"/>
              </w:rPr>
              <w:t>Light</w:t>
            </w:r>
            <w:r w:rsidR="00113B6A">
              <w:rPr>
                <w:rFonts w:cstheme="minorHAnsi"/>
                <w:color w:val="FF0000"/>
                <w:sz w:val="20"/>
                <w:szCs w:val="20"/>
              </w:rPr>
              <w:t xml:space="preserve">  </w:t>
            </w:r>
          </w:p>
          <w:p w14:paraId="174F3A27" w14:textId="77777777" w:rsidR="004C5D02" w:rsidRPr="0013441E" w:rsidRDefault="004C5D02" w:rsidP="00B735DE">
            <w:pPr>
              <w:rPr>
                <w:rFonts w:cstheme="minorHAnsi"/>
                <w:sz w:val="20"/>
                <w:szCs w:val="20"/>
              </w:rPr>
            </w:pPr>
            <w:r w:rsidRPr="0088681E">
              <w:rPr>
                <w:rFonts w:cstheme="minorHAnsi"/>
                <w:color w:val="FF0000"/>
                <w:sz w:val="20"/>
                <w:szCs w:val="20"/>
              </w:rPr>
              <w:t>7 weeks</w:t>
            </w:r>
          </w:p>
        </w:tc>
        <w:tc>
          <w:tcPr>
            <w:tcW w:w="2688" w:type="dxa"/>
          </w:tcPr>
          <w:p w14:paraId="5576AB6E" w14:textId="1ECB0C3C" w:rsidR="004C5D02" w:rsidRPr="0088681E" w:rsidRDefault="004C5D02" w:rsidP="00B735DE">
            <w:pPr>
              <w:rPr>
                <w:rFonts w:cstheme="minorHAnsi"/>
                <w:color w:val="00B050"/>
                <w:sz w:val="20"/>
                <w:szCs w:val="20"/>
              </w:rPr>
            </w:pPr>
            <w:r w:rsidRPr="0088681E">
              <w:rPr>
                <w:rFonts w:cstheme="minorHAnsi"/>
                <w:color w:val="00B050"/>
                <w:sz w:val="20"/>
                <w:szCs w:val="20"/>
              </w:rPr>
              <w:t>Animals including humans</w:t>
            </w:r>
            <w:r w:rsidR="00113B6A">
              <w:rPr>
                <w:rFonts w:cstheme="minorHAnsi"/>
                <w:color w:val="00B050"/>
                <w:sz w:val="20"/>
                <w:szCs w:val="20"/>
              </w:rPr>
              <w:t xml:space="preserve"> </w:t>
            </w:r>
          </w:p>
          <w:p w14:paraId="449B7CD1" w14:textId="77777777" w:rsidR="004C5D02" w:rsidRPr="0088681E" w:rsidRDefault="004C5D02" w:rsidP="00B735DE">
            <w:pPr>
              <w:rPr>
                <w:rFonts w:cstheme="minorHAnsi"/>
                <w:color w:val="00B050"/>
                <w:sz w:val="20"/>
                <w:szCs w:val="20"/>
              </w:rPr>
            </w:pPr>
            <w:r w:rsidRPr="0088681E">
              <w:rPr>
                <w:rFonts w:cstheme="minorHAnsi"/>
                <w:color w:val="00B050"/>
                <w:sz w:val="20"/>
                <w:szCs w:val="20"/>
              </w:rPr>
              <w:t>7 weeks</w:t>
            </w:r>
          </w:p>
        </w:tc>
        <w:tc>
          <w:tcPr>
            <w:tcW w:w="3840" w:type="dxa"/>
          </w:tcPr>
          <w:p w14:paraId="1C10404F" w14:textId="7FB88C87" w:rsidR="004C5D02" w:rsidRPr="0088681E" w:rsidRDefault="004C5D02" w:rsidP="00B735DE">
            <w:pPr>
              <w:rPr>
                <w:rFonts w:cstheme="minorHAnsi"/>
                <w:color w:val="00B050"/>
                <w:sz w:val="20"/>
                <w:szCs w:val="20"/>
              </w:rPr>
            </w:pPr>
            <w:r w:rsidRPr="0088681E">
              <w:rPr>
                <w:rFonts w:cstheme="minorHAnsi"/>
                <w:color w:val="00B050"/>
                <w:sz w:val="20"/>
                <w:szCs w:val="20"/>
              </w:rPr>
              <w:t>Plants</w:t>
            </w:r>
            <w:r w:rsidR="00113B6A">
              <w:rPr>
                <w:rFonts w:cstheme="minorHAnsi"/>
                <w:color w:val="00B050"/>
                <w:sz w:val="20"/>
                <w:szCs w:val="20"/>
              </w:rPr>
              <w:t xml:space="preserve">  </w:t>
            </w:r>
          </w:p>
          <w:p w14:paraId="367FDD22" w14:textId="77777777" w:rsidR="004C5D02" w:rsidRPr="0088681E" w:rsidRDefault="004C5D02" w:rsidP="00B735DE">
            <w:pPr>
              <w:rPr>
                <w:rFonts w:cstheme="minorHAnsi"/>
                <w:color w:val="00B050"/>
                <w:sz w:val="20"/>
                <w:szCs w:val="20"/>
              </w:rPr>
            </w:pPr>
            <w:r w:rsidRPr="0088681E">
              <w:rPr>
                <w:rFonts w:cstheme="minorHAnsi"/>
                <w:color w:val="00B050"/>
                <w:sz w:val="20"/>
                <w:szCs w:val="20"/>
              </w:rPr>
              <w:t>10 weeks</w:t>
            </w:r>
          </w:p>
        </w:tc>
        <w:tc>
          <w:tcPr>
            <w:tcW w:w="3072" w:type="dxa"/>
          </w:tcPr>
          <w:p w14:paraId="6253314C" w14:textId="09A07A2B" w:rsidR="004C5D02" w:rsidRPr="0088681E" w:rsidRDefault="004C5D02" w:rsidP="00B735DE">
            <w:pPr>
              <w:rPr>
                <w:rFonts w:cstheme="minorHAnsi"/>
                <w:color w:val="0070C0"/>
                <w:sz w:val="20"/>
                <w:szCs w:val="20"/>
              </w:rPr>
            </w:pPr>
            <w:r w:rsidRPr="0088681E">
              <w:rPr>
                <w:rFonts w:cstheme="minorHAnsi"/>
                <w:color w:val="0070C0"/>
                <w:sz w:val="20"/>
                <w:szCs w:val="20"/>
              </w:rPr>
              <w:t>Rocks and soils</w:t>
            </w:r>
            <w:r w:rsidR="00113B6A">
              <w:rPr>
                <w:rFonts w:cstheme="minorHAnsi"/>
                <w:color w:val="0070C0"/>
                <w:sz w:val="20"/>
                <w:szCs w:val="20"/>
              </w:rPr>
              <w:t xml:space="preserve"> </w:t>
            </w:r>
          </w:p>
          <w:p w14:paraId="2C97298C" w14:textId="77777777" w:rsidR="004C5D02" w:rsidRPr="0013441E" w:rsidRDefault="004C5D02" w:rsidP="00B735DE">
            <w:pPr>
              <w:rPr>
                <w:rFonts w:cstheme="minorHAnsi"/>
                <w:sz w:val="20"/>
                <w:szCs w:val="20"/>
              </w:rPr>
            </w:pPr>
            <w:r w:rsidRPr="0088681E">
              <w:rPr>
                <w:rFonts w:cstheme="minorHAnsi"/>
                <w:color w:val="0070C0"/>
                <w:sz w:val="20"/>
                <w:szCs w:val="20"/>
              </w:rPr>
              <w:t>8 weeks</w:t>
            </w:r>
          </w:p>
        </w:tc>
      </w:tr>
    </w:tbl>
    <w:p w14:paraId="2A1550CB" w14:textId="77777777" w:rsidR="004C5D02" w:rsidRPr="0013441E" w:rsidRDefault="004C5D02" w:rsidP="004C5D02">
      <w:pPr>
        <w:rPr>
          <w:rFonts w:cstheme="minorHAnsi"/>
          <w:sz w:val="20"/>
          <w:szCs w:val="20"/>
        </w:rPr>
      </w:pPr>
    </w:p>
    <w:tbl>
      <w:tblPr>
        <w:tblStyle w:val="TableGrid"/>
        <w:tblW w:w="0" w:type="auto"/>
        <w:tblLook w:val="04A0" w:firstRow="1" w:lastRow="0" w:firstColumn="1" w:lastColumn="0" w:noHBand="0" w:noVBand="1"/>
      </w:tblPr>
      <w:tblGrid>
        <w:gridCol w:w="431"/>
        <w:gridCol w:w="2587"/>
        <w:gridCol w:w="2632"/>
        <w:gridCol w:w="2182"/>
        <w:gridCol w:w="2344"/>
        <w:gridCol w:w="2591"/>
        <w:gridCol w:w="2621"/>
      </w:tblGrid>
      <w:tr w:rsidR="001A103F" w:rsidRPr="0013441E" w14:paraId="4A127C62" w14:textId="77777777" w:rsidTr="001A103F">
        <w:tc>
          <w:tcPr>
            <w:tcW w:w="431" w:type="dxa"/>
          </w:tcPr>
          <w:p w14:paraId="0EC94BFF" w14:textId="77777777" w:rsidR="001A103F" w:rsidRPr="0013441E" w:rsidRDefault="001A103F" w:rsidP="00B735DE">
            <w:pPr>
              <w:rPr>
                <w:rFonts w:cstheme="minorHAnsi"/>
                <w:sz w:val="20"/>
                <w:szCs w:val="20"/>
              </w:rPr>
            </w:pPr>
            <w:r w:rsidRPr="0013441E">
              <w:rPr>
                <w:rFonts w:cstheme="minorHAnsi"/>
                <w:sz w:val="20"/>
                <w:szCs w:val="20"/>
              </w:rPr>
              <w:t>Y4</w:t>
            </w:r>
          </w:p>
        </w:tc>
        <w:tc>
          <w:tcPr>
            <w:tcW w:w="2587" w:type="dxa"/>
          </w:tcPr>
          <w:p w14:paraId="5B753DB7" w14:textId="77777777" w:rsidR="001A103F" w:rsidRPr="0088681E" w:rsidRDefault="001A103F" w:rsidP="00B735DE">
            <w:pPr>
              <w:rPr>
                <w:rFonts w:cstheme="minorHAnsi"/>
                <w:color w:val="0070C0"/>
                <w:sz w:val="20"/>
                <w:szCs w:val="20"/>
              </w:rPr>
            </w:pPr>
            <w:r w:rsidRPr="0088681E">
              <w:rPr>
                <w:rFonts w:cstheme="minorHAnsi"/>
                <w:color w:val="0070C0"/>
                <w:sz w:val="20"/>
                <w:szCs w:val="20"/>
              </w:rPr>
              <w:t>States of matter</w:t>
            </w:r>
          </w:p>
          <w:p w14:paraId="3BCD8BA5" w14:textId="4D612819" w:rsidR="001A103F" w:rsidRPr="0013441E" w:rsidRDefault="001A103F" w:rsidP="00B735DE">
            <w:pPr>
              <w:rPr>
                <w:rFonts w:cstheme="minorHAnsi"/>
                <w:sz w:val="20"/>
                <w:szCs w:val="20"/>
              </w:rPr>
            </w:pPr>
            <w:r>
              <w:rPr>
                <w:rFonts w:cstheme="minorHAnsi"/>
                <w:color w:val="0070C0"/>
                <w:sz w:val="20"/>
                <w:szCs w:val="20"/>
              </w:rPr>
              <w:t>6</w:t>
            </w:r>
            <w:r w:rsidRPr="0088681E">
              <w:rPr>
                <w:rFonts w:cstheme="minorHAnsi"/>
                <w:color w:val="0070C0"/>
                <w:sz w:val="20"/>
                <w:szCs w:val="20"/>
              </w:rPr>
              <w:t xml:space="preserve"> weeks</w:t>
            </w:r>
          </w:p>
        </w:tc>
        <w:tc>
          <w:tcPr>
            <w:tcW w:w="2632" w:type="dxa"/>
          </w:tcPr>
          <w:p w14:paraId="4097B7C6" w14:textId="6649FF6F" w:rsidR="007E57E0" w:rsidRPr="0088681E" w:rsidRDefault="007E57E0" w:rsidP="007E57E0">
            <w:pPr>
              <w:rPr>
                <w:rFonts w:cstheme="minorHAnsi"/>
                <w:color w:val="FF0000"/>
                <w:sz w:val="20"/>
                <w:szCs w:val="20"/>
              </w:rPr>
            </w:pPr>
            <w:r>
              <w:rPr>
                <w:rFonts w:cstheme="minorHAnsi"/>
                <w:color w:val="FF0000"/>
                <w:sz w:val="20"/>
                <w:szCs w:val="20"/>
              </w:rPr>
              <w:t>E</w:t>
            </w:r>
            <w:r w:rsidRPr="0088681E">
              <w:rPr>
                <w:rFonts w:cstheme="minorHAnsi"/>
                <w:color w:val="FF0000"/>
                <w:sz w:val="20"/>
                <w:szCs w:val="20"/>
              </w:rPr>
              <w:t>lectricity</w:t>
            </w:r>
            <w:r>
              <w:rPr>
                <w:rFonts w:cstheme="minorHAnsi"/>
                <w:color w:val="FF0000"/>
                <w:sz w:val="20"/>
                <w:szCs w:val="20"/>
              </w:rPr>
              <w:t xml:space="preserve">  </w:t>
            </w:r>
          </w:p>
          <w:p w14:paraId="18063123" w14:textId="1771F947" w:rsidR="007E57E0" w:rsidRDefault="007E57E0" w:rsidP="007E57E0">
            <w:pPr>
              <w:rPr>
                <w:rFonts w:cstheme="minorHAnsi"/>
                <w:color w:val="00B050"/>
                <w:sz w:val="20"/>
                <w:szCs w:val="20"/>
              </w:rPr>
            </w:pPr>
            <w:r w:rsidRPr="0088681E">
              <w:rPr>
                <w:rFonts w:cstheme="minorHAnsi"/>
                <w:color w:val="FF0000"/>
                <w:sz w:val="20"/>
                <w:szCs w:val="20"/>
              </w:rPr>
              <w:t>7 weeks</w:t>
            </w:r>
          </w:p>
          <w:p w14:paraId="7176D8ED" w14:textId="70DB05AB" w:rsidR="001A103F" w:rsidRPr="0013441E" w:rsidRDefault="001A103F" w:rsidP="007E57E0">
            <w:pPr>
              <w:rPr>
                <w:rFonts w:cstheme="minorHAnsi"/>
                <w:sz w:val="20"/>
                <w:szCs w:val="20"/>
              </w:rPr>
            </w:pPr>
          </w:p>
        </w:tc>
        <w:tc>
          <w:tcPr>
            <w:tcW w:w="2182" w:type="dxa"/>
          </w:tcPr>
          <w:p w14:paraId="19C714C5" w14:textId="72158720" w:rsidR="007E57E0" w:rsidRPr="0088681E" w:rsidRDefault="007E57E0" w:rsidP="007E57E0">
            <w:pPr>
              <w:rPr>
                <w:rFonts w:cstheme="minorHAnsi"/>
                <w:color w:val="FF0000"/>
                <w:sz w:val="20"/>
                <w:szCs w:val="20"/>
              </w:rPr>
            </w:pPr>
            <w:r w:rsidRPr="0088681E">
              <w:rPr>
                <w:rFonts w:cstheme="minorHAnsi"/>
                <w:color w:val="FF0000"/>
                <w:sz w:val="20"/>
                <w:szCs w:val="20"/>
              </w:rPr>
              <w:t>Sound</w:t>
            </w:r>
            <w:r>
              <w:rPr>
                <w:rFonts w:cstheme="minorHAnsi"/>
                <w:color w:val="FF0000"/>
                <w:sz w:val="20"/>
                <w:szCs w:val="20"/>
              </w:rPr>
              <w:t xml:space="preserve">  </w:t>
            </w:r>
          </w:p>
          <w:p w14:paraId="0670125C" w14:textId="05748776" w:rsidR="001A103F" w:rsidRPr="0088681E" w:rsidRDefault="007E57E0" w:rsidP="007E57E0">
            <w:pPr>
              <w:rPr>
                <w:rFonts w:cstheme="minorHAnsi"/>
                <w:color w:val="FF0000"/>
                <w:sz w:val="20"/>
                <w:szCs w:val="20"/>
              </w:rPr>
            </w:pPr>
            <w:r w:rsidRPr="0088681E">
              <w:rPr>
                <w:rFonts w:cstheme="minorHAnsi"/>
                <w:color w:val="FF0000"/>
                <w:sz w:val="20"/>
                <w:szCs w:val="20"/>
              </w:rPr>
              <w:t>8 weeks</w:t>
            </w:r>
          </w:p>
        </w:tc>
        <w:tc>
          <w:tcPr>
            <w:tcW w:w="2344" w:type="dxa"/>
          </w:tcPr>
          <w:p w14:paraId="3AF2C1F8" w14:textId="398AEF73" w:rsidR="007E57E0" w:rsidRPr="0088681E" w:rsidRDefault="007E57E0" w:rsidP="007E57E0">
            <w:pPr>
              <w:rPr>
                <w:rFonts w:cstheme="minorHAnsi"/>
                <w:color w:val="00B050"/>
                <w:sz w:val="20"/>
                <w:szCs w:val="20"/>
              </w:rPr>
            </w:pPr>
            <w:r w:rsidRPr="0088681E">
              <w:rPr>
                <w:rFonts w:cstheme="minorHAnsi"/>
                <w:color w:val="00B050"/>
                <w:sz w:val="20"/>
                <w:szCs w:val="20"/>
              </w:rPr>
              <w:t>Animals including humans</w:t>
            </w:r>
            <w:r>
              <w:rPr>
                <w:rFonts w:cstheme="minorHAnsi"/>
                <w:color w:val="00B050"/>
                <w:sz w:val="20"/>
                <w:szCs w:val="20"/>
              </w:rPr>
              <w:t xml:space="preserve">  </w:t>
            </w:r>
          </w:p>
          <w:p w14:paraId="0E082BA7" w14:textId="77777777" w:rsidR="007E57E0" w:rsidRDefault="007E57E0" w:rsidP="007E57E0">
            <w:pPr>
              <w:rPr>
                <w:rFonts w:cstheme="minorHAnsi"/>
                <w:color w:val="00B050"/>
                <w:sz w:val="20"/>
                <w:szCs w:val="20"/>
              </w:rPr>
            </w:pPr>
            <w:r>
              <w:rPr>
                <w:rFonts w:cstheme="minorHAnsi"/>
                <w:color w:val="00B050"/>
                <w:sz w:val="20"/>
                <w:szCs w:val="20"/>
              </w:rPr>
              <w:t>6</w:t>
            </w:r>
            <w:r w:rsidRPr="0088681E">
              <w:rPr>
                <w:rFonts w:cstheme="minorHAnsi"/>
                <w:color w:val="00B050"/>
                <w:sz w:val="20"/>
                <w:szCs w:val="20"/>
              </w:rPr>
              <w:t xml:space="preserve"> weeks</w:t>
            </w:r>
          </w:p>
          <w:p w14:paraId="6A296EA1" w14:textId="77777777" w:rsidR="007E57E0" w:rsidRDefault="007E57E0" w:rsidP="00B735DE">
            <w:pPr>
              <w:rPr>
                <w:rFonts w:cstheme="minorHAnsi"/>
                <w:color w:val="FF0000"/>
                <w:sz w:val="20"/>
                <w:szCs w:val="20"/>
              </w:rPr>
            </w:pPr>
          </w:p>
          <w:p w14:paraId="27943046" w14:textId="0030C605" w:rsidR="007E57E0" w:rsidRPr="0013441E" w:rsidRDefault="007E57E0" w:rsidP="007E57E0">
            <w:pPr>
              <w:rPr>
                <w:rFonts w:cstheme="minorHAnsi"/>
                <w:sz w:val="20"/>
                <w:szCs w:val="20"/>
              </w:rPr>
            </w:pPr>
          </w:p>
        </w:tc>
        <w:tc>
          <w:tcPr>
            <w:tcW w:w="2591" w:type="dxa"/>
          </w:tcPr>
          <w:p w14:paraId="60B1BB5C" w14:textId="77777777" w:rsidR="007E57E0" w:rsidRPr="0088681E" w:rsidRDefault="007E57E0" w:rsidP="007E57E0">
            <w:pPr>
              <w:rPr>
                <w:rFonts w:cstheme="minorHAnsi"/>
                <w:color w:val="00B050"/>
                <w:sz w:val="20"/>
                <w:szCs w:val="20"/>
              </w:rPr>
            </w:pPr>
            <w:r w:rsidRPr="0088681E">
              <w:rPr>
                <w:rFonts w:cstheme="minorHAnsi"/>
                <w:color w:val="00B050"/>
                <w:sz w:val="20"/>
                <w:szCs w:val="20"/>
              </w:rPr>
              <w:t>Living things and their habitats</w:t>
            </w:r>
          </w:p>
          <w:p w14:paraId="1D6D9E2D" w14:textId="77777777" w:rsidR="007E57E0" w:rsidRDefault="007E57E0" w:rsidP="007E57E0">
            <w:pPr>
              <w:rPr>
                <w:rFonts w:cstheme="minorHAnsi"/>
                <w:color w:val="00B050"/>
                <w:sz w:val="20"/>
                <w:szCs w:val="20"/>
              </w:rPr>
            </w:pPr>
            <w:r>
              <w:rPr>
                <w:rFonts w:cstheme="minorHAnsi"/>
                <w:color w:val="00B050"/>
                <w:sz w:val="20"/>
                <w:szCs w:val="20"/>
              </w:rPr>
              <w:t>7</w:t>
            </w:r>
            <w:r w:rsidRPr="0088681E">
              <w:rPr>
                <w:rFonts w:cstheme="minorHAnsi"/>
                <w:color w:val="00B050"/>
                <w:sz w:val="20"/>
                <w:szCs w:val="20"/>
              </w:rPr>
              <w:t xml:space="preserve"> weeks</w:t>
            </w:r>
          </w:p>
          <w:p w14:paraId="3422F54B" w14:textId="6A7F5000" w:rsidR="001A103F" w:rsidRPr="0088681E" w:rsidRDefault="001A103F" w:rsidP="007E57E0">
            <w:pPr>
              <w:rPr>
                <w:rFonts w:cstheme="minorHAnsi"/>
                <w:color w:val="00B050"/>
                <w:sz w:val="20"/>
                <w:szCs w:val="20"/>
              </w:rPr>
            </w:pPr>
          </w:p>
        </w:tc>
        <w:tc>
          <w:tcPr>
            <w:tcW w:w="2621" w:type="dxa"/>
          </w:tcPr>
          <w:p w14:paraId="37F3693B" w14:textId="77777777" w:rsidR="007E57E0" w:rsidRPr="001A103F" w:rsidRDefault="007E57E0" w:rsidP="007E57E0">
            <w:pPr>
              <w:rPr>
                <w:rFonts w:cstheme="minorHAnsi"/>
                <w:color w:val="00B050"/>
                <w:sz w:val="20"/>
                <w:szCs w:val="20"/>
              </w:rPr>
            </w:pPr>
            <w:r w:rsidRPr="001A103F">
              <w:rPr>
                <w:rFonts w:cstheme="minorHAnsi"/>
                <w:color w:val="00B050"/>
                <w:sz w:val="20"/>
                <w:szCs w:val="20"/>
              </w:rPr>
              <w:t>Environmental Science 4 weeks</w:t>
            </w:r>
          </w:p>
          <w:p w14:paraId="0B6C0542" w14:textId="2F063A04" w:rsidR="007E57E0" w:rsidRPr="0088681E" w:rsidRDefault="007E57E0" w:rsidP="00B735DE">
            <w:pPr>
              <w:rPr>
                <w:rFonts w:cstheme="minorHAnsi"/>
                <w:color w:val="00B050"/>
                <w:sz w:val="20"/>
                <w:szCs w:val="20"/>
              </w:rPr>
            </w:pPr>
          </w:p>
        </w:tc>
      </w:tr>
    </w:tbl>
    <w:p w14:paraId="423A9969" w14:textId="77777777" w:rsidR="004C5D02" w:rsidRPr="0013441E" w:rsidRDefault="004C5D02" w:rsidP="004C5D02">
      <w:pPr>
        <w:rPr>
          <w:rFonts w:cstheme="minorHAnsi"/>
          <w:sz w:val="20"/>
          <w:szCs w:val="20"/>
        </w:rPr>
      </w:pPr>
    </w:p>
    <w:tbl>
      <w:tblPr>
        <w:tblStyle w:val="TableGrid"/>
        <w:tblW w:w="0" w:type="auto"/>
        <w:tblLook w:val="04A0" w:firstRow="1" w:lastRow="0" w:firstColumn="1" w:lastColumn="0" w:noHBand="0" w:noVBand="1"/>
      </w:tblPr>
      <w:tblGrid>
        <w:gridCol w:w="435"/>
        <w:gridCol w:w="3055"/>
        <w:gridCol w:w="2298"/>
        <w:gridCol w:w="2688"/>
        <w:gridCol w:w="2688"/>
        <w:gridCol w:w="2688"/>
        <w:gridCol w:w="1536"/>
      </w:tblGrid>
      <w:tr w:rsidR="004C5D02" w:rsidRPr="0013441E" w14:paraId="2DC27E67" w14:textId="77777777" w:rsidTr="00B735DE">
        <w:tc>
          <w:tcPr>
            <w:tcW w:w="435" w:type="dxa"/>
          </w:tcPr>
          <w:p w14:paraId="5D1C3ADE" w14:textId="77777777" w:rsidR="004C5D02" w:rsidRPr="0013441E" w:rsidRDefault="004C5D02" w:rsidP="00B735DE">
            <w:pPr>
              <w:rPr>
                <w:rFonts w:cstheme="minorHAnsi"/>
                <w:sz w:val="20"/>
                <w:szCs w:val="20"/>
              </w:rPr>
            </w:pPr>
            <w:r w:rsidRPr="0013441E">
              <w:rPr>
                <w:rFonts w:cstheme="minorHAnsi"/>
                <w:sz w:val="20"/>
                <w:szCs w:val="20"/>
              </w:rPr>
              <w:t>Y5</w:t>
            </w:r>
          </w:p>
        </w:tc>
        <w:tc>
          <w:tcPr>
            <w:tcW w:w="3055" w:type="dxa"/>
          </w:tcPr>
          <w:p w14:paraId="1F0B3BCE" w14:textId="60068079" w:rsidR="004C5D02" w:rsidRPr="0088681E" w:rsidRDefault="004C5D02" w:rsidP="00B735DE">
            <w:pPr>
              <w:rPr>
                <w:rFonts w:cstheme="minorHAnsi"/>
                <w:color w:val="FF0000"/>
                <w:sz w:val="20"/>
                <w:szCs w:val="20"/>
              </w:rPr>
            </w:pPr>
            <w:r w:rsidRPr="0088681E">
              <w:rPr>
                <w:rFonts w:cstheme="minorHAnsi"/>
                <w:color w:val="FF0000"/>
                <w:sz w:val="20"/>
                <w:szCs w:val="20"/>
              </w:rPr>
              <w:t>Forces</w:t>
            </w:r>
            <w:r w:rsidR="00113B6A">
              <w:rPr>
                <w:rFonts w:cstheme="minorHAnsi"/>
                <w:color w:val="FF0000"/>
                <w:sz w:val="20"/>
                <w:szCs w:val="20"/>
              </w:rPr>
              <w:t xml:space="preserve"> </w:t>
            </w:r>
          </w:p>
          <w:p w14:paraId="0D02098F" w14:textId="77777777" w:rsidR="004C5D02" w:rsidRPr="0013441E" w:rsidRDefault="004C5D02" w:rsidP="00B735DE">
            <w:pPr>
              <w:rPr>
                <w:rFonts w:cstheme="minorHAnsi"/>
                <w:sz w:val="20"/>
                <w:szCs w:val="20"/>
              </w:rPr>
            </w:pPr>
            <w:r w:rsidRPr="007764F2">
              <w:rPr>
                <w:rFonts w:cstheme="minorHAnsi"/>
                <w:color w:val="FF0000"/>
                <w:sz w:val="20"/>
                <w:szCs w:val="20"/>
              </w:rPr>
              <w:t>8 weeks</w:t>
            </w:r>
          </w:p>
        </w:tc>
        <w:tc>
          <w:tcPr>
            <w:tcW w:w="2298" w:type="dxa"/>
          </w:tcPr>
          <w:p w14:paraId="22355D83" w14:textId="49212EA9" w:rsidR="004C5D02" w:rsidRPr="0088681E" w:rsidRDefault="004C5D02" w:rsidP="00B735DE">
            <w:pPr>
              <w:rPr>
                <w:rFonts w:cstheme="minorHAnsi"/>
                <w:color w:val="FF0000"/>
                <w:sz w:val="20"/>
                <w:szCs w:val="20"/>
              </w:rPr>
            </w:pPr>
            <w:r w:rsidRPr="0088681E">
              <w:rPr>
                <w:rFonts w:cstheme="minorHAnsi"/>
                <w:color w:val="FF0000"/>
                <w:sz w:val="20"/>
                <w:szCs w:val="20"/>
              </w:rPr>
              <w:t>Earth and space</w:t>
            </w:r>
            <w:r w:rsidR="00113B6A">
              <w:rPr>
                <w:rFonts w:cstheme="minorHAnsi"/>
                <w:color w:val="FF0000"/>
                <w:sz w:val="20"/>
                <w:szCs w:val="20"/>
              </w:rPr>
              <w:t xml:space="preserve">  </w:t>
            </w:r>
          </w:p>
          <w:p w14:paraId="745124A8" w14:textId="77777777" w:rsidR="004C5D02" w:rsidRPr="0013441E" w:rsidRDefault="004C5D02" w:rsidP="00B735DE">
            <w:pPr>
              <w:rPr>
                <w:rFonts w:cstheme="minorHAnsi"/>
                <w:sz w:val="20"/>
                <w:szCs w:val="20"/>
              </w:rPr>
            </w:pPr>
            <w:r w:rsidRPr="0088681E">
              <w:rPr>
                <w:rFonts w:cstheme="minorHAnsi"/>
                <w:color w:val="FF0000"/>
                <w:sz w:val="20"/>
                <w:szCs w:val="20"/>
              </w:rPr>
              <w:t>6 weeks</w:t>
            </w:r>
          </w:p>
        </w:tc>
        <w:tc>
          <w:tcPr>
            <w:tcW w:w="2688" w:type="dxa"/>
          </w:tcPr>
          <w:p w14:paraId="67F83877" w14:textId="694E6198" w:rsidR="004C5D02" w:rsidRPr="0088681E" w:rsidRDefault="004C5D02" w:rsidP="00B735DE">
            <w:pPr>
              <w:rPr>
                <w:rFonts w:cstheme="minorHAnsi"/>
                <w:color w:val="0070C0"/>
                <w:sz w:val="20"/>
                <w:szCs w:val="20"/>
              </w:rPr>
            </w:pPr>
            <w:r w:rsidRPr="0088681E">
              <w:rPr>
                <w:rFonts w:cstheme="minorHAnsi"/>
                <w:color w:val="0070C0"/>
                <w:sz w:val="20"/>
                <w:szCs w:val="20"/>
              </w:rPr>
              <w:t>Changes of materials</w:t>
            </w:r>
            <w:r w:rsidR="00113B6A">
              <w:rPr>
                <w:rFonts w:cstheme="minorHAnsi"/>
                <w:color w:val="0070C0"/>
                <w:sz w:val="20"/>
                <w:szCs w:val="20"/>
              </w:rPr>
              <w:t xml:space="preserve"> </w:t>
            </w:r>
          </w:p>
          <w:p w14:paraId="389B1BC0" w14:textId="77777777" w:rsidR="004C5D02" w:rsidRPr="0088681E" w:rsidRDefault="004C5D02" w:rsidP="00B735DE">
            <w:pPr>
              <w:rPr>
                <w:rFonts w:cstheme="minorHAnsi"/>
                <w:color w:val="0070C0"/>
                <w:sz w:val="20"/>
                <w:szCs w:val="20"/>
              </w:rPr>
            </w:pPr>
            <w:r w:rsidRPr="0088681E">
              <w:rPr>
                <w:rFonts w:cstheme="minorHAnsi"/>
                <w:color w:val="0070C0"/>
                <w:sz w:val="20"/>
                <w:szCs w:val="20"/>
              </w:rPr>
              <w:t>7 weeks</w:t>
            </w:r>
          </w:p>
        </w:tc>
        <w:tc>
          <w:tcPr>
            <w:tcW w:w="2688" w:type="dxa"/>
          </w:tcPr>
          <w:p w14:paraId="31846B85" w14:textId="77777777" w:rsidR="004C5D02" w:rsidRPr="0088681E" w:rsidRDefault="004C5D02" w:rsidP="00B735DE">
            <w:pPr>
              <w:rPr>
                <w:rFonts w:cstheme="minorHAnsi"/>
                <w:color w:val="0070C0"/>
                <w:sz w:val="20"/>
                <w:szCs w:val="20"/>
              </w:rPr>
            </w:pPr>
            <w:r w:rsidRPr="0088681E">
              <w:rPr>
                <w:rFonts w:cstheme="minorHAnsi"/>
                <w:color w:val="0070C0"/>
                <w:sz w:val="20"/>
                <w:szCs w:val="20"/>
              </w:rPr>
              <w:t>Properties of materials</w:t>
            </w:r>
          </w:p>
          <w:p w14:paraId="401D8DD4" w14:textId="77777777" w:rsidR="004C5D02" w:rsidRPr="0013441E" w:rsidRDefault="004C5D02" w:rsidP="00B735DE">
            <w:pPr>
              <w:rPr>
                <w:rFonts w:cstheme="minorHAnsi"/>
                <w:sz w:val="20"/>
                <w:szCs w:val="20"/>
              </w:rPr>
            </w:pPr>
            <w:r w:rsidRPr="0088681E">
              <w:rPr>
                <w:rFonts w:cstheme="minorHAnsi"/>
                <w:color w:val="0070C0"/>
                <w:sz w:val="20"/>
                <w:szCs w:val="20"/>
              </w:rPr>
              <w:t>7 weeks</w:t>
            </w:r>
          </w:p>
        </w:tc>
        <w:tc>
          <w:tcPr>
            <w:tcW w:w="2688" w:type="dxa"/>
          </w:tcPr>
          <w:p w14:paraId="48D6E6EA" w14:textId="77777777" w:rsidR="004C5D02" w:rsidRPr="0088681E" w:rsidRDefault="004C5D02" w:rsidP="00B735DE">
            <w:pPr>
              <w:rPr>
                <w:rFonts w:cstheme="minorHAnsi"/>
                <w:color w:val="00B050"/>
                <w:sz w:val="20"/>
                <w:szCs w:val="20"/>
              </w:rPr>
            </w:pPr>
            <w:r w:rsidRPr="0088681E">
              <w:rPr>
                <w:rFonts w:cstheme="minorHAnsi"/>
                <w:color w:val="00B050"/>
                <w:sz w:val="20"/>
                <w:szCs w:val="20"/>
              </w:rPr>
              <w:t>Living things and their habitats</w:t>
            </w:r>
          </w:p>
          <w:p w14:paraId="7765843C" w14:textId="77777777" w:rsidR="004C5D02" w:rsidRPr="0088681E" w:rsidRDefault="004C5D02" w:rsidP="00B735DE">
            <w:pPr>
              <w:rPr>
                <w:rFonts w:cstheme="minorHAnsi"/>
                <w:color w:val="00B050"/>
                <w:sz w:val="20"/>
                <w:szCs w:val="20"/>
              </w:rPr>
            </w:pPr>
            <w:r w:rsidRPr="0088681E">
              <w:rPr>
                <w:rFonts w:cstheme="minorHAnsi"/>
                <w:color w:val="00B050"/>
                <w:sz w:val="20"/>
                <w:szCs w:val="20"/>
              </w:rPr>
              <w:t>7 weeks</w:t>
            </w:r>
          </w:p>
        </w:tc>
        <w:tc>
          <w:tcPr>
            <w:tcW w:w="1536" w:type="dxa"/>
          </w:tcPr>
          <w:p w14:paraId="0C8EDADA" w14:textId="77777777" w:rsidR="004C5D02" w:rsidRPr="0088681E" w:rsidRDefault="004C5D02" w:rsidP="00B735DE">
            <w:pPr>
              <w:rPr>
                <w:rFonts w:cstheme="minorHAnsi"/>
                <w:color w:val="00B050"/>
                <w:sz w:val="20"/>
                <w:szCs w:val="20"/>
              </w:rPr>
            </w:pPr>
            <w:r w:rsidRPr="0088681E">
              <w:rPr>
                <w:rFonts w:cstheme="minorHAnsi"/>
                <w:color w:val="00B050"/>
                <w:sz w:val="20"/>
                <w:szCs w:val="20"/>
              </w:rPr>
              <w:t>Animals including humans</w:t>
            </w:r>
          </w:p>
          <w:p w14:paraId="5F6E83C8" w14:textId="77777777" w:rsidR="004C5D02" w:rsidRPr="0088681E" w:rsidRDefault="004C5D02" w:rsidP="00B735DE">
            <w:pPr>
              <w:rPr>
                <w:rFonts w:cstheme="minorHAnsi"/>
                <w:color w:val="00B050"/>
                <w:sz w:val="20"/>
                <w:szCs w:val="20"/>
              </w:rPr>
            </w:pPr>
            <w:r w:rsidRPr="0088681E">
              <w:rPr>
                <w:rFonts w:cstheme="minorHAnsi"/>
                <w:color w:val="00B050"/>
                <w:sz w:val="20"/>
                <w:szCs w:val="20"/>
              </w:rPr>
              <w:t>4 weeks</w:t>
            </w:r>
          </w:p>
        </w:tc>
      </w:tr>
    </w:tbl>
    <w:p w14:paraId="1977FABB" w14:textId="77777777" w:rsidR="004C5D02" w:rsidRPr="0013441E" w:rsidRDefault="004C5D02" w:rsidP="004C5D02">
      <w:pPr>
        <w:rPr>
          <w:rFonts w:cstheme="minorHAnsi"/>
          <w:sz w:val="20"/>
          <w:szCs w:val="20"/>
        </w:rPr>
      </w:pPr>
    </w:p>
    <w:tbl>
      <w:tblPr>
        <w:tblStyle w:val="TableGrid"/>
        <w:tblW w:w="0" w:type="auto"/>
        <w:tblLook w:val="04A0" w:firstRow="1" w:lastRow="0" w:firstColumn="1" w:lastColumn="0" w:noHBand="0" w:noVBand="1"/>
      </w:tblPr>
      <w:tblGrid>
        <w:gridCol w:w="435"/>
        <w:gridCol w:w="2673"/>
        <w:gridCol w:w="2296"/>
        <w:gridCol w:w="3456"/>
        <w:gridCol w:w="3072"/>
        <w:gridCol w:w="3456"/>
      </w:tblGrid>
      <w:tr w:rsidR="006D6608" w:rsidRPr="0013441E" w14:paraId="409345EC" w14:textId="77777777" w:rsidTr="00C97A96">
        <w:tc>
          <w:tcPr>
            <w:tcW w:w="435" w:type="dxa"/>
          </w:tcPr>
          <w:p w14:paraId="2ADA8C16" w14:textId="77777777" w:rsidR="006D6608" w:rsidRPr="0013441E" w:rsidRDefault="006D6608" w:rsidP="00B735DE">
            <w:pPr>
              <w:rPr>
                <w:rFonts w:cstheme="minorHAnsi"/>
                <w:sz w:val="20"/>
                <w:szCs w:val="20"/>
              </w:rPr>
            </w:pPr>
            <w:r w:rsidRPr="0013441E">
              <w:rPr>
                <w:rFonts w:cstheme="minorHAnsi"/>
                <w:sz w:val="20"/>
                <w:szCs w:val="20"/>
              </w:rPr>
              <w:t>Y6</w:t>
            </w:r>
          </w:p>
        </w:tc>
        <w:tc>
          <w:tcPr>
            <w:tcW w:w="2673" w:type="dxa"/>
          </w:tcPr>
          <w:p w14:paraId="1D3CEBA8" w14:textId="13FE9511" w:rsidR="006D6608" w:rsidRPr="0088681E" w:rsidRDefault="006D6608" w:rsidP="00B735DE">
            <w:pPr>
              <w:rPr>
                <w:rFonts w:cstheme="minorHAnsi"/>
                <w:color w:val="FF0000"/>
                <w:sz w:val="20"/>
                <w:szCs w:val="20"/>
              </w:rPr>
            </w:pPr>
            <w:r w:rsidRPr="0088681E">
              <w:rPr>
                <w:rFonts w:cstheme="minorHAnsi"/>
                <w:color w:val="FF0000"/>
                <w:sz w:val="20"/>
                <w:szCs w:val="20"/>
              </w:rPr>
              <w:t>Electricity</w:t>
            </w:r>
            <w:r w:rsidR="00113B6A">
              <w:rPr>
                <w:rFonts w:cstheme="minorHAnsi"/>
                <w:color w:val="FF0000"/>
                <w:sz w:val="20"/>
                <w:szCs w:val="20"/>
              </w:rPr>
              <w:t xml:space="preserve">   </w:t>
            </w:r>
          </w:p>
          <w:p w14:paraId="45294055" w14:textId="28CBF58A" w:rsidR="006D6608" w:rsidRPr="0013441E" w:rsidRDefault="006D6608" w:rsidP="00B735DE">
            <w:pPr>
              <w:rPr>
                <w:rFonts w:cstheme="minorHAnsi"/>
                <w:sz w:val="20"/>
                <w:szCs w:val="20"/>
              </w:rPr>
            </w:pPr>
            <w:r w:rsidRPr="0088681E">
              <w:rPr>
                <w:rFonts w:cstheme="minorHAnsi"/>
                <w:color w:val="FF0000"/>
                <w:sz w:val="20"/>
                <w:szCs w:val="20"/>
              </w:rPr>
              <w:t>7 weeks</w:t>
            </w:r>
            <w:r w:rsidR="00113B6A">
              <w:rPr>
                <w:rFonts w:cstheme="minorHAnsi"/>
                <w:color w:val="FF0000"/>
                <w:sz w:val="20"/>
                <w:szCs w:val="20"/>
              </w:rPr>
              <w:t xml:space="preserve">  </w:t>
            </w:r>
          </w:p>
        </w:tc>
        <w:tc>
          <w:tcPr>
            <w:tcW w:w="2296" w:type="dxa"/>
          </w:tcPr>
          <w:p w14:paraId="5A95CE79" w14:textId="77777777" w:rsidR="006D6608" w:rsidRPr="0088681E" w:rsidRDefault="006D6608" w:rsidP="00B735DE">
            <w:pPr>
              <w:rPr>
                <w:rFonts w:cstheme="minorHAnsi"/>
                <w:color w:val="FF0000"/>
                <w:sz w:val="20"/>
                <w:szCs w:val="20"/>
              </w:rPr>
            </w:pPr>
            <w:r w:rsidRPr="0088681E">
              <w:rPr>
                <w:rFonts w:cstheme="minorHAnsi"/>
                <w:color w:val="FF0000"/>
                <w:sz w:val="20"/>
                <w:szCs w:val="20"/>
              </w:rPr>
              <w:t>Light</w:t>
            </w:r>
          </w:p>
          <w:p w14:paraId="401EF0BE" w14:textId="77777777" w:rsidR="006D6608" w:rsidRPr="0013441E" w:rsidRDefault="006D6608" w:rsidP="00B735DE">
            <w:pPr>
              <w:rPr>
                <w:rFonts w:cstheme="minorHAnsi"/>
                <w:sz w:val="20"/>
                <w:szCs w:val="20"/>
              </w:rPr>
            </w:pPr>
            <w:r w:rsidRPr="0088681E">
              <w:rPr>
                <w:rFonts w:cstheme="minorHAnsi"/>
                <w:color w:val="FF0000"/>
                <w:sz w:val="20"/>
                <w:szCs w:val="20"/>
              </w:rPr>
              <w:t>6 weeks</w:t>
            </w:r>
          </w:p>
        </w:tc>
        <w:tc>
          <w:tcPr>
            <w:tcW w:w="3456" w:type="dxa"/>
          </w:tcPr>
          <w:p w14:paraId="7E067B5E" w14:textId="77777777" w:rsidR="006D6608" w:rsidRPr="0088681E" w:rsidRDefault="006D6608" w:rsidP="00B735DE">
            <w:pPr>
              <w:rPr>
                <w:rFonts w:cstheme="minorHAnsi"/>
                <w:color w:val="00B050"/>
                <w:sz w:val="20"/>
                <w:szCs w:val="20"/>
              </w:rPr>
            </w:pPr>
            <w:r w:rsidRPr="0088681E">
              <w:rPr>
                <w:rFonts w:cstheme="minorHAnsi"/>
                <w:color w:val="00B050"/>
                <w:sz w:val="20"/>
                <w:szCs w:val="20"/>
              </w:rPr>
              <w:t>Animals including humans</w:t>
            </w:r>
          </w:p>
          <w:p w14:paraId="59B7B6E3" w14:textId="77777777" w:rsidR="006D6608" w:rsidRPr="0088681E" w:rsidRDefault="006D6608" w:rsidP="00B735DE">
            <w:pPr>
              <w:rPr>
                <w:rFonts w:cstheme="minorHAnsi"/>
                <w:color w:val="00B050"/>
                <w:sz w:val="20"/>
                <w:szCs w:val="20"/>
              </w:rPr>
            </w:pPr>
            <w:r w:rsidRPr="0088681E">
              <w:rPr>
                <w:rFonts w:cstheme="minorHAnsi"/>
                <w:color w:val="00B050"/>
                <w:sz w:val="20"/>
                <w:szCs w:val="20"/>
              </w:rPr>
              <w:t>9 weeks</w:t>
            </w:r>
          </w:p>
        </w:tc>
        <w:tc>
          <w:tcPr>
            <w:tcW w:w="3072" w:type="dxa"/>
          </w:tcPr>
          <w:p w14:paraId="2494C622" w14:textId="77777777" w:rsidR="006D6608" w:rsidRPr="0088681E" w:rsidRDefault="006D6608" w:rsidP="00B735DE">
            <w:pPr>
              <w:rPr>
                <w:rFonts w:cstheme="minorHAnsi"/>
                <w:color w:val="00B050"/>
                <w:sz w:val="20"/>
                <w:szCs w:val="20"/>
              </w:rPr>
            </w:pPr>
            <w:r w:rsidRPr="0088681E">
              <w:rPr>
                <w:rFonts w:cstheme="minorHAnsi"/>
                <w:color w:val="00B050"/>
                <w:sz w:val="20"/>
                <w:szCs w:val="20"/>
              </w:rPr>
              <w:t>Living things and their habitats</w:t>
            </w:r>
          </w:p>
          <w:p w14:paraId="1F5FA51B" w14:textId="16392DC1" w:rsidR="006D6608" w:rsidRPr="0088681E" w:rsidRDefault="006D6608" w:rsidP="00B735DE">
            <w:pPr>
              <w:rPr>
                <w:rFonts w:cstheme="minorHAnsi"/>
                <w:color w:val="00B050"/>
                <w:sz w:val="20"/>
                <w:szCs w:val="20"/>
              </w:rPr>
            </w:pPr>
            <w:r w:rsidRPr="0088681E">
              <w:rPr>
                <w:rFonts w:cstheme="minorHAnsi"/>
                <w:color w:val="00B050"/>
                <w:sz w:val="20"/>
                <w:szCs w:val="20"/>
              </w:rPr>
              <w:t>8 weeks</w:t>
            </w:r>
          </w:p>
        </w:tc>
        <w:tc>
          <w:tcPr>
            <w:tcW w:w="3456" w:type="dxa"/>
          </w:tcPr>
          <w:p w14:paraId="32826AAC" w14:textId="77777777" w:rsidR="006D6608" w:rsidRPr="0088681E" w:rsidRDefault="006D6608" w:rsidP="00B735DE">
            <w:pPr>
              <w:rPr>
                <w:rFonts w:cstheme="minorHAnsi"/>
                <w:color w:val="00B050"/>
                <w:sz w:val="20"/>
                <w:szCs w:val="20"/>
              </w:rPr>
            </w:pPr>
            <w:r w:rsidRPr="0088681E">
              <w:rPr>
                <w:rFonts w:cstheme="minorHAnsi"/>
                <w:color w:val="00B050"/>
                <w:sz w:val="20"/>
                <w:szCs w:val="20"/>
              </w:rPr>
              <w:t>Evolution and inheritance</w:t>
            </w:r>
          </w:p>
          <w:p w14:paraId="344E72B4" w14:textId="60D11AAD" w:rsidR="006D6608" w:rsidRPr="0088681E" w:rsidRDefault="006D6608" w:rsidP="00B735DE">
            <w:pPr>
              <w:rPr>
                <w:rFonts w:cstheme="minorHAnsi"/>
                <w:color w:val="00B050"/>
                <w:sz w:val="20"/>
                <w:szCs w:val="20"/>
              </w:rPr>
            </w:pPr>
            <w:r w:rsidRPr="0088681E">
              <w:rPr>
                <w:rFonts w:cstheme="minorHAnsi"/>
                <w:color w:val="00B050"/>
                <w:sz w:val="20"/>
                <w:szCs w:val="20"/>
              </w:rPr>
              <w:t>9 weeks</w:t>
            </w:r>
          </w:p>
        </w:tc>
      </w:tr>
    </w:tbl>
    <w:p w14:paraId="6CEE431A" w14:textId="77777777" w:rsidR="002100C5" w:rsidRPr="0081501E" w:rsidRDefault="002100C5" w:rsidP="00887F27">
      <w:pPr>
        <w:rPr>
          <w:sz w:val="28"/>
        </w:rPr>
      </w:pPr>
    </w:p>
    <w:sectPr w:rsidR="002100C5" w:rsidRPr="0081501E" w:rsidSect="00006B98">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6B98"/>
    <w:rsid w:val="00006B98"/>
    <w:rsid w:val="00024C5D"/>
    <w:rsid w:val="0003788B"/>
    <w:rsid w:val="00055BDD"/>
    <w:rsid w:val="0006415C"/>
    <w:rsid w:val="00073D68"/>
    <w:rsid w:val="00080608"/>
    <w:rsid w:val="000B1A95"/>
    <w:rsid w:val="000D36EF"/>
    <w:rsid w:val="000E68C6"/>
    <w:rsid w:val="000F3D6C"/>
    <w:rsid w:val="00113B6A"/>
    <w:rsid w:val="00140E21"/>
    <w:rsid w:val="001558F7"/>
    <w:rsid w:val="00160215"/>
    <w:rsid w:val="00180B75"/>
    <w:rsid w:val="00183F1F"/>
    <w:rsid w:val="0019235A"/>
    <w:rsid w:val="001A103F"/>
    <w:rsid w:val="001A6C57"/>
    <w:rsid w:val="001B2138"/>
    <w:rsid w:val="001B56B7"/>
    <w:rsid w:val="001D7FA3"/>
    <w:rsid w:val="001F54DF"/>
    <w:rsid w:val="00204962"/>
    <w:rsid w:val="002100C5"/>
    <w:rsid w:val="002146D9"/>
    <w:rsid w:val="00236122"/>
    <w:rsid w:val="002512A6"/>
    <w:rsid w:val="0025404E"/>
    <w:rsid w:val="00286093"/>
    <w:rsid w:val="002A3E1C"/>
    <w:rsid w:val="002F2F13"/>
    <w:rsid w:val="00316FC8"/>
    <w:rsid w:val="003A4D47"/>
    <w:rsid w:val="003C674A"/>
    <w:rsid w:val="003D5A3D"/>
    <w:rsid w:val="003F15B1"/>
    <w:rsid w:val="003F1D29"/>
    <w:rsid w:val="00404D67"/>
    <w:rsid w:val="0041176D"/>
    <w:rsid w:val="00424CA0"/>
    <w:rsid w:val="0042650E"/>
    <w:rsid w:val="004323B8"/>
    <w:rsid w:val="00435602"/>
    <w:rsid w:val="00452BC2"/>
    <w:rsid w:val="004649BF"/>
    <w:rsid w:val="00470355"/>
    <w:rsid w:val="00480530"/>
    <w:rsid w:val="004A395A"/>
    <w:rsid w:val="004C4A84"/>
    <w:rsid w:val="004C5D02"/>
    <w:rsid w:val="00505A15"/>
    <w:rsid w:val="005675D0"/>
    <w:rsid w:val="00583A22"/>
    <w:rsid w:val="00586D7D"/>
    <w:rsid w:val="00587D7D"/>
    <w:rsid w:val="005D164A"/>
    <w:rsid w:val="00633D86"/>
    <w:rsid w:val="00684D2A"/>
    <w:rsid w:val="006B687B"/>
    <w:rsid w:val="006C3FD6"/>
    <w:rsid w:val="006D13C7"/>
    <w:rsid w:val="006D4B6C"/>
    <w:rsid w:val="006D60E3"/>
    <w:rsid w:val="006D6608"/>
    <w:rsid w:val="006E59DE"/>
    <w:rsid w:val="006F2FB0"/>
    <w:rsid w:val="00703A53"/>
    <w:rsid w:val="007545D3"/>
    <w:rsid w:val="0075661C"/>
    <w:rsid w:val="00772253"/>
    <w:rsid w:val="00772AE6"/>
    <w:rsid w:val="007764F2"/>
    <w:rsid w:val="007917BD"/>
    <w:rsid w:val="00797AFE"/>
    <w:rsid w:val="007D7ECB"/>
    <w:rsid w:val="007E57E0"/>
    <w:rsid w:val="0081501E"/>
    <w:rsid w:val="008257F8"/>
    <w:rsid w:val="00832970"/>
    <w:rsid w:val="00835B2F"/>
    <w:rsid w:val="0084034D"/>
    <w:rsid w:val="00870695"/>
    <w:rsid w:val="008722BB"/>
    <w:rsid w:val="008809C4"/>
    <w:rsid w:val="008857DF"/>
    <w:rsid w:val="0088681E"/>
    <w:rsid w:val="00887F27"/>
    <w:rsid w:val="008D04C7"/>
    <w:rsid w:val="008D2943"/>
    <w:rsid w:val="008F6EB1"/>
    <w:rsid w:val="0090268A"/>
    <w:rsid w:val="00907DF2"/>
    <w:rsid w:val="00937AEB"/>
    <w:rsid w:val="00941969"/>
    <w:rsid w:val="009422BC"/>
    <w:rsid w:val="00945A63"/>
    <w:rsid w:val="0096617F"/>
    <w:rsid w:val="00993F65"/>
    <w:rsid w:val="00996206"/>
    <w:rsid w:val="009A2F3C"/>
    <w:rsid w:val="009C5FE0"/>
    <w:rsid w:val="009C75FF"/>
    <w:rsid w:val="009F33F4"/>
    <w:rsid w:val="00A05BD4"/>
    <w:rsid w:val="00A1526B"/>
    <w:rsid w:val="00A15A15"/>
    <w:rsid w:val="00A27D6C"/>
    <w:rsid w:val="00A55955"/>
    <w:rsid w:val="00A55A38"/>
    <w:rsid w:val="00A55E73"/>
    <w:rsid w:val="00A76A81"/>
    <w:rsid w:val="00A902BF"/>
    <w:rsid w:val="00AC4115"/>
    <w:rsid w:val="00AF3EB8"/>
    <w:rsid w:val="00AF7356"/>
    <w:rsid w:val="00B023BF"/>
    <w:rsid w:val="00B1748A"/>
    <w:rsid w:val="00B27FA2"/>
    <w:rsid w:val="00B524A6"/>
    <w:rsid w:val="00BD49B3"/>
    <w:rsid w:val="00BE7C8A"/>
    <w:rsid w:val="00C21261"/>
    <w:rsid w:val="00C60421"/>
    <w:rsid w:val="00C61B14"/>
    <w:rsid w:val="00C70691"/>
    <w:rsid w:val="00C96ACD"/>
    <w:rsid w:val="00CB43A0"/>
    <w:rsid w:val="00CB5299"/>
    <w:rsid w:val="00CC6425"/>
    <w:rsid w:val="00CD11C2"/>
    <w:rsid w:val="00D123F5"/>
    <w:rsid w:val="00D263A8"/>
    <w:rsid w:val="00DA5FE7"/>
    <w:rsid w:val="00DD6499"/>
    <w:rsid w:val="00DE53B5"/>
    <w:rsid w:val="00DF14A3"/>
    <w:rsid w:val="00E01C7F"/>
    <w:rsid w:val="00E2438E"/>
    <w:rsid w:val="00E42DEF"/>
    <w:rsid w:val="00E55F7E"/>
    <w:rsid w:val="00E57909"/>
    <w:rsid w:val="00E60EDC"/>
    <w:rsid w:val="00E86CE0"/>
    <w:rsid w:val="00E87B93"/>
    <w:rsid w:val="00EA0FC1"/>
    <w:rsid w:val="00ED1776"/>
    <w:rsid w:val="00EF4776"/>
    <w:rsid w:val="00F1075F"/>
    <w:rsid w:val="00F140B5"/>
    <w:rsid w:val="00F2395C"/>
    <w:rsid w:val="00F76A1A"/>
    <w:rsid w:val="00F943D7"/>
    <w:rsid w:val="00FB3D99"/>
    <w:rsid w:val="00FB6279"/>
    <w:rsid w:val="00FD1545"/>
    <w:rsid w:val="00FD4A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8DD59"/>
  <w15:chartTrackingRefBased/>
  <w15:docId w15:val="{982C54B8-756C-408D-AA59-3CFC89A56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BE7C8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06B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8809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BE7C8A"/>
    <w:rPr>
      <w:rFonts w:asciiTheme="majorHAnsi" w:eastAsiaTheme="majorEastAsia" w:hAnsiTheme="majorHAnsi" w:cstheme="majorBidi"/>
      <w:color w:val="2E74B5" w:themeColor="accent1" w:themeShade="BF"/>
      <w:sz w:val="26"/>
      <w:szCs w:val="26"/>
    </w:rPr>
  </w:style>
  <w:style w:type="paragraph" w:styleId="NoSpacing">
    <w:name w:val="No Spacing"/>
    <w:uiPriority w:val="1"/>
    <w:qFormat/>
    <w:rsid w:val="00887F2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4145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3182</Words>
  <Characters>18141</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LHF</Company>
  <LinksUpToDate>false</LinksUpToDate>
  <CharactersWithSpaces>21281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Eyre</dc:creator>
  <cp:keywords/>
  <dc:description/>
  <cp:lastModifiedBy>Tim Cook</cp:lastModifiedBy>
  <cp:revision>2</cp:revision>
  <dcterms:created xsi:type="dcterms:W3CDTF">2023-04-18T11:47:00Z</dcterms:created>
  <dcterms:modified xsi:type="dcterms:W3CDTF">2023-04-18T11:47:00Z</dcterms:modified>
</cp:coreProperties>
</file>